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C2" w:rsidRDefault="000340C2" w:rsidP="000340C2">
      <w:pPr>
        <w:jc w:val="center"/>
        <w:rPr>
          <w:b/>
          <w:sz w:val="30"/>
        </w:rPr>
      </w:pPr>
      <w:r>
        <w:rPr>
          <w:b/>
          <w:sz w:val="30"/>
        </w:rPr>
        <w:t>Tri-County Special Education Association</w:t>
      </w:r>
    </w:p>
    <w:p w:rsidR="000340C2" w:rsidRDefault="000340C2" w:rsidP="000340C2">
      <w:pPr>
        <w:jc w:val="center"/>
        <w:rPr>
          <w:sz w:val="26"/>
        </w:rPr>
      </w:pPr>
      <w:r>
        <w:rPr>
          <w:sz w:val="26"/>
        </w:rPr>
        <w:t>Association Council Meeting</w:t>
      </w:r>
    </w:p>
    <w:p w:rsidR="000340C2" w:rsidRPr="00756CD4" w:rsidRDefault="000340C2" w:rsidP="000340C2">
      <w:pPr>
        <w:jc w:val="center"/>
        <w:rPr>
          <w:sz w:val="12"/>
          <w:szCs w:val="12"/>
        </w:rPr>
      </w:pPr>
    </w:p>
    <w:p w:rsidR="000340C2" w:rsidRDefault="000340C2" w:rsidP="000340C2">
      <w:pPr>
        <w:ind w:left="2160"/>
      </w:pPr>
      <w:r>
        <w:rPr>
          <w:b/>
        </w:rPr>
        <w:t>Date:</w:t>
      </w:r>
      <w:r w:rsidR="00B909F7">
        <w:tab/>
      </w:r>
      <w:r w:rsidR="00B909F7">
        <w:tab/>
      </w:r>
      <w:r w:rsidR="008D107F">
        <w:t xml:space="preserve">August </w:t>
      </w:r>
      <w:r w:rsidR="00135377">
        <w:t>2</w:t>
      </w:r>
      <w:r w:rsidR="001A61A6">
        <w:t>9</w:t>
      </w:r>
      <w:r w:rsidR="00900377">
        <w:t>, 201</w:t>
      </w:r>
      <w:r w:rsidR="001A61A6">
        <w:t>9</w:t>
      </w:r>
    </w:p>
    <w:p w:rsidR="006041F5" w:rsidRDefault="000340C2" w:rsidP="006041F5">
      <w:pPr>
        <w:ind w:left="2160"/>
      </w:pPr>
      <w:r>
        <w:rPr>
          <w:b/>
        </w:rPr>
        <w:t>Location:</w:t>
      </w:r>
      <w:r>
        <w:rPr>
          <w:b/>
        </w:rPr>
        <w:tab/>
      </w:r>
      <w:r w:rsidR="00135377">
        <w:rPr>
          <w:b/>
        </w:rPr>
        <w:t>TCSEA Board Room</w:t>
      </w:r>
    </w:p>
    <w:p w:rsidR="006041F5" w:rsidRPr="009B78C2" w:rsidRDefault="006041F5" w:rsidP="006041F5">
      <w:pPr>
        <w:ind w:left="2160"/>
      </w:pPr>
      <w:r>
        <w:rPr>
          <w:b/>
        </w:rPr>
        <w:tab/>
      </w:r>
      <w:r>
        <w:rPr>
          <w:b/>
        </w:rPr>
        <w:tab/>
      </w:r>
      <w:r w:rsidR="00135377">
        <w:t>105 E. Hamilton Rd.</w:t>
      </w:r>
      <w:r w:rsidRPr="009B78C2">
        <w:tab/>
      </w:r>
      <w:r w:rsidRPr="009B78C2">
        <w:tab/>
      </w:r>
    </w:p>
    <w:p w:rsidR="006041F5" w:rsidRPr="009B78C2" w:rsidRDefault="006041F5" w:rsidP="006041F5">
      <w:pPr>
        <w:ind w:left="2160"/>
      </w:pPr>
      <w:r w:rsidRPr="00BA502A">
        <w:rPr>
          <w:i/>
        </w:rPr>
        <w:tab/>
      </w:r>
      <w:r w:rsidRPr="00BA502A">
        <w:rPr>
          <w:i/>
        </w:rPr>
        <w:tab/>
      </w:r>
      <w:r w:rsidR="00135377">
        <w:t>Bloomington</w:t>
      </w:r>
      <w:r w:rsidRPr="009B78C2">
        <w:t>, Illinois</w:t>
      </w:r>
      <w:r w:rsidR="00135377">
        <w:t xml:space="preserve"> 61704</w:t>
      </w:r>
    </w:p>
    <w:p w:rsidR="00EF644D" w:rsidRDefault="000340C2" w:rsidP="00EF644D">
      <w:pPr>
        <w:ind w:left="2160"/>
      </w:pPr>
      <w:r>
        <w:rPr>
          <w:b/>
        </w:rPr>
        <w:t>Time:</w:t>
      </w:r>
      <w:r>
        <w:rPr>
          <w:b/>
        </w:rPr>
        <w:tab/>
      </w:r>
      <w:r>
        <w:rPr>
          <w:b/>
        </w:rPr>
        <w:tab/>
      </w:r>
      <w:r w:rsidR="00135377">
        <w:t>1</w:t>
      </w:r>
      <w:r w:rsidR="006041F5" w:rsidRPr="006041F5">
        <w:t>:</w:t>
      </w:r>
      <w:r w:rsidR="00382829">
        <w:t>30</w:t>
      </w:r>
      <w:r w:rsidR="006041F5">
        <w:rPr>
          <w:b/>
        </w:rPr>
        <w:t xml:space="preserve"> </w:t>
      </w:r>
      <w:r w:rsidR="00B909F7" w:rsidRPr="00B909F7">
        <w:t>-</w:t>
      </w:r>
      <w:r w:rsidR="004D4A8E">
        <w:t xml:space="preserve"> </w:t>
      </w:r>
      <w:r w:rsidR="0090117D">
        <w:t>1</w:t>
      </w:r>
      <w:r w:rsidR="006041F5" w:rsidRPr="006041F5">
        <w:t>:</w:t>
      </w:r>
      <w:r w:rsidR="00382829">
        <w:t>45</w:t>
      </w:r>
      <w:r w:rsidRPr="006041F5">
        <w:tab/>
      </w:r>
      <w:r w:rsidR="006041F5">
        <w:t xml:space="preserve">Association Council </w:t>
      </w:r>
      <w:r>
        <w:t>Meeting</w:t>
      </w:r>
      <w:r w:rsidR="00401891">
        <w:t xml:space="preserve"> </w:t>
      </w:r>
      <w:r w:rsidR="00EF644D">
        <w:tab/>
      </w:r>
      <w:r w:rsidR="00EF644D">
        <w:tab/>
      </w:r>
      <w:r w:rsidR="00EF644D">
        <w:tab/>
      </w:r>
    </w:p>
    <w:p w:rsidR="000340C2" w:rsidRDefault="0090117D" w:rsidP="00EF644D">
      <w:pPr>
        <w:ind w:left="3600"/>
      </w:pPr>
      <w:r>
        <w:t>1</w:t>
      </w:r>
      <w:r w:rsidR="00F66B0F">
        <w:t>:</w:t>
      </w:r>
      <w:r w:rsidR="00382829">
        <w:t>45</w:t>
      </w:r>
      <w:r w:rsidR="00EF644D">
        <w:t xml:space="preserve"> - 2:</w:t>
      </w:r>
      <w:r w:rsidR="00382829">
        <w:t>30</w:t>
      </w:r>
      <w:r w:rsidR="00EF644D">
        <w:tab/>
      </w:r>
      <w:r w:rsidR="005A42CF">
        <w:t>Executive Committee Meeting</w:t>
      </w:r>
    </w:p>
    <w:p w:rsidR="00EF644D" w:rsidRPr="00756CD4" w:rsidRDefault="00EF644D" w:rsidP="00EF644D">
      <w:pPr>
        <w:ind w:left="3600"/>
        <w:rPr>
          <w:sz w:val="12"/>
          <w:szCs w:val="12"/>
        </w:rPr>
      </w:pPr>
    </w:p>
    <w:p w:rsidR="00AA1DEC" w:rsidRDefault="00AA1DEC">
      <w:pPr>
        <w:jc w:val="center"/>
        <w:rPr>
          <w:sz w:val="30"/>
        </w:rPr>
      </w:pPr>
      <w:r>
        <w:rPr>
          <w:b/>
          <w:sz w:val="30"/>
          <w:u w:val="single"/>
        </w:rPr>
        <w:t>AGENDA</w:t>
      </w:r>
    </w:p>
    <w:p w:rsidR="005F08D2" w:rsidRPr="00735A76" w:rsidRDefault="005F08D2">
      <w:pPr>
        <w:jc w:val="center"/>
        <w:rPr>
          <w:sz w:val="12"/>
          <w:szCs w:val="12"/>
        </w:rPr>
      </w:pPr>
    </w:p>
    <w:p w:rsidR="00AA1DEC" w:rsidRDefault="00AA1DEC" w:rsidP="002B5285">
      <w:pPr>
        <w:numPr>
          <w:ilvl w:val="0"/>
          <w:numId w:val="2"/>
        </w:numPr>
      </w:pPr>
      <w:r>
        <w:t>Call to Order - Roll Call</w:t>
      </w:r>
    </w:p>
    <w:p w:rsidR="00AA1DEC" w:rsidRPr="00E248B4" w:rsidRDefault="00AA1DEC">
      <w:pPr>
        <w:rPr>
          <w:szCs w:val="24"/>
        </w:rPr>
      </w:pPr>
    </w:p>
    <w:p w:rsidR="00AA1DEC" w:rsidRDefault="0058595C" w:rsidP="002B5285">
      <w:pPr>
        <w:numPr>
          <w:ilvl w:val="0"/>
          <w:numId w:val="2"/>
        </w:numPr>
      </w:pPr>
      <w:r>
        <w:t xml:space="preserve">Minutes of </w:t>
      </w:r>
      <w:r w:rsidR="00401891">
        <w:t>August</w:t>
      </w:r>
      <w:r w:rsidR="00B909F7">
        <w:t xml:space="preserve"> </w:t>
      </w:r>
      <w:r w:rsidR="00382829">
        <w:t>28</w:t>
      </w:r>
      <w:r>
        <w:t xml:space="preserve">, </w:t>
      </w:r>
      <w:r w:rsidR="00B909F7">
        <w:t>20</w:t>
      </w:r>
      <w:r w:rsidR="00382829">
        <w:t>18</w:t>
      </w:r>
      <w:r w:rsidR="00AA1DEC">
        <w:t xml:space="preserve"> meeting of the Association Council are presented for approval.</w:t>
      </w:r>
    </w:p>
    <w:p w:rsidR="00AA1DEC" w:rsidRPr="00E248B4" w:rsidRDefault="00AA1DEC">
      <w:pPr>
        <w:rPr>
          <w:szCs w:val="24"/>
        </w:rPr>
      </w:pPr>
    </w:p>
    <w:p w:rsidR="00AA1DEC" w:rsidRDefault="006B3F6D" w:rsidP="002B5285">
      <w:pPr>
        <w:numPr>
          <w:ilvl w:val="0"/>
          <w:numId w:val="2"/>
        </w:numPr>
      </w:pPr>
      <w:r>
        <w:t>Director’s Report</w:t>
      </w:r>
    </w:p>
    <w:p w:rsidR="00330768" w:rsidRPr="00E248B4" w:rsidRDefault="00330768" w:rsidP="00330768">
      <w:pPr>
        <w:rPr>
          <w:szCs w:val="24"/>
        </w:rPr>
      </w:pPr>
    </w:p>
    <w:p w:rsidR="00330768" w:rsidRDefault="00BA502A" w:rsidP="004448FA">
      <w:pPr>
        <w:ind w:left="720" w:firstLine="360"/>
      </w:pPr>
      <w:r>
        <w:t xml:space="preserve">The Director’s Report is enclosed for review by </w:t>
      </w:r>
      <w:r w:rsidR="00330768">
        <w:t xml:space="preserve">members </w:t>
      </w:r>
      <w:r>
        <w:t>and their guests.</w:t>
      </w:r>
      <w:r w:rsidR="00EF58D1">
        <w:t xml:space="preserve">  </w:t>
      </w:r>
    </w:p>
    <w:p w:rsidR="007A7F6C" w:rsidRPr="00E248B4" w:rsidRDefault="007A7F6C" w:rsidP="006B3F6D">
      <w:pPr>
        <w:rPr>
          <w:szCs w:val="24"/>
        </w:rPr>
      </w:pPr>
    </w:p>
    <w:p w:rsidR="00AA1DEC" w:rsidRDefault="006B3F6D" w:rsidP="002B5285">
      <w:pPr>
        <w:numPr>
          <w:ilvl w:val="0"/>
          <w:numId w:val="2"/>
        </w:numPr>
      </w:pPr>
      <w:r>
        <w:t>New Business</w:t>
      </w:r>
      <w:r w:rsidR="008B4DE9">
        <w:t xml:space="preserve"> </w:t>
      </w:r>
    </w:p>
    <w:p w:rsidR="00AA1DEC" w:rsidRPr="00EF644D" w:rsidRDefault="0023657D" w:rsidP="0023657D">
      <w:pPr>
        <w:tabs>
          <w:tab w:val="left" w:pos="1620"/>
        </w:tabs>
        <w:rPr>
          <w:sz w:val="12"/>
          <w:szCs w:val="12"/>
        </w:rPr>
      </w:pPr>
      <w:r>
        <w:rPr>
          <w:sz w:val="12"/>
          <w:szCs w:val="12"/>
        </w:rPr>
        <w:tab/>
      </w:r>
    </w:p>
    <w:p w:rsidR="00EE438B" w:rsidRDefault="004448FA" w:rsidP="002B5285">
      <w:pPr>
        <w:pStyle w:val="ListParagraph"/>
        <w:numPr>
          <w:ilvl w:val="0"/>
          <w:numId w:val="3"/>
        </w:numPr>
      </w:pPr>
      <w:r>
        <w:t xml:space="preserve"> </w:t>
      </w:r>
      <w:r w:rsidR="006226EA">
        <w:t>Review</w:t>
      </w:r>
      <w:r w:rsidR="00EE438B">
        <w:t xml:space="preserve"> of Joint Agreement Budget </w:t>
      </w:r>
    </w:p>
    <w:p w:rsidR="00382829" w:rsidRDefault="00D20E86" w:rsidP="00EE438B">
      <w:pPr>
        <w:ind w:left="1440"/>
      </w:pPr>
      <w:r w:rsidRPr="00B01970">
        <w:t>The budget for Fiscal Year 20</w:t>
      </w:r>
      <w:r w:rsidR="00382829">
        <w:t>20</w:t>
      </w:r>
      <w:r w:rsidRPr="00B01970">
        <w:t xml:space="preserve"> </w:t>
      </w:r>
      <w:r w:rsidR="003853BE" w:rsidRPr="00B01970">
        <w:t xml:space="preserve">assumes </w:t>
      </w:r>
      <w:r w:rsidR="006226EA">
        <w:t>a</w:t>
      </w:r>
      <w:r w:rsidR="00432E74">
        <w:t xml:space="preserve"> significant (nearly </w:t>
      </w:r>
      <w:r w:rsidR="00382829">
        <w:t>33</w:t>
      </w:r>
      <w:r w:rsidR="00432E74">
        <w:t xml:space="preserve">%) </w:t>
      </w:r>
      <w:r w:rsidR="00382829">
        <w:t>decrease</w:t>
      </w:r>
      <w:r w:rsidR="00432E74">
        <w:t xml:space="preserve"> in the total budget due to </w:t>
      </w:r>
      <w:r w:rsidR="00382829">
        <w:t xml:space="preserve">all federal funds being sent to our member districts.  Over the last </w:t>
      </w:r>
      <w:r w:rsidR="00292BB2">
        <w:t>three</w:t>
      </w:r>
      <w:r w:rsidR="00382829">
        <w:t xml:space="preserve"> years we have averaged keeping $700,000 of IDEA funds for the workings of the cooperative.  Ther</w:t>
      </w:r>
      <w:r w:rsidR="00292BB2">
        <w:t>e</w:t>
      </w:r>
      <w:r w:rsidR="00382829">
        <w:t xml:space="preserve">fore, our local assessment to districts will also increase by this amount.  </w:t>
      </w:r>
      <w:r w:rsidR="00432E74">
        <w:t xml:space="preserve">This budget also sends </w:t>
      </w:r>
      <w:r w:rsidR="00B23B1D">
        <w:t>$170,000</w:t>
      </w:r>
      <w:r w:rsidR="00432E74">
        <w:t xml:space="preserve"> of additional </w:t>
      </w:r>
      <w:r w:rsidR="00382829">
        <w:t>Medicaid</w:t>
      </w:r>
      <w:r w:rsidR="00432E74">
        <w:t xml:space="preserve"> dollars </w:t>
      </w:r>
      <w:r w:rsidR="00382829">
        <w:t xml:space="preserve">directly to districts, in exchange for an increase in local assessment.  </w:t>
      </w:r>
      <w:r w:rsidR="00E248B4">
        <w:t xml:space="preserve"> </w:t>
      </w:r>
      <w:r w:rsidR="00B23B1D">
        <w:t xml:space="preserve">You will see this broken out in the income and assessment sheet attached. </w:t>
      </w:r>
    </w:p>
    <w:p w:rsidR="00382829" w:rsidRDefault="00382829" w:rsidP="00EE438B">
      <w:pPr>
        <w:ind w:left="1440"/>
      </w:pPr>
    </w:p>
    <w:p w:rsidR="00284B9E" w:rsidRDefault="00B23B1D" w:rsidP="00EE438B">
      <w:pPr>
        <w:ind w:left="1440"/>
        <w:rPr>
          <w:sz w:val="12"/>
          <w:szCs w:val="12"/>
        </w:rPr>
      </w:pPr>
      <w:r>
        <w:t xml:space="preserve">While the overall budget dropped significantly due to the shift in IDEA funding, you will see that our salaries increased by roughly $120,000 due to </w:t>
      </w:r>
      <w:r w:rsidR="00292BB2">
        <w:t>three</w:t>
      </w:r>
      <w:r>
        <w:t xml:space="preserve"> additional social workers </w:t>
      </w:r>
      <w:r w:rsidR="00210265">
        <w:t>positions over last year</w:t>
      </w:r>
      <w:r w:rsidR="00292BB2">
        <w:t>’</w:t>
      </w:r>
      <w:r w:rsidR="00210265">
        <w:t>s budget</w:t>
      </w:r>
      <w:r>
        <w:t xml:space="preserve">.  </w:t>
      </w:r>
      <w:r w:rsidR="00210265">
        <w:t xml:space="preserve">As you might expect, that is a very low increase given the increase in </w:t>
      </w:r>
      <w:r w:rsidR="00292BB2">
        <w:t>three</w:t>
      </w:r>
      <w:r w:rsidR="00210265">
        <w:t xml:space="preserve"> positions and nearly 3% increase for staff salary increases.  That is because we are down both a psychologist and an SLP</w:t>
      </w:r>
      <w:r w:rsidR="00292BB2">
        <w:t>,</w:t>
      </w:r>
      <w:r w:rsidR="00210265">
        <w:t xml:space="preserve"> which we </w:t>
      </w:r>
      <w:r w:rsidR="00292BB2">
        <w:t>will be using</w:t>
      </w:r>
      <w:r w:rsidR="00210265">
        <w:t xml:space="preserve"> contractual employees to cover those shortages.  </w:t>
      </w:r>
      <w:r w:rsidR="00292BB2">
        <w:t>Y</w:t>
      </w:r>
      <w:r w:rsidR="00210265">
        <w:t xml:space="preserve">ou will </w:t>
      </w:r>
      <w:r>
        <w:t xml:space="preserve">also </w:t>
      </w:r>
      <w:r w:rsidR="00210265">
        <w:t>notice</w:t>
      </w:r>
      <w:r>
        <w:t xml:space="preserve"> a </w:t>
      </w:r>
      <w:r w:rsidR="00210265">
        <w:t xml:space="preserve">$240,000 increase in purchased services.  We also increased </w:t>
      </w:r>
      <w:proofErr w:type="spellStart"/>
      <w:r w:rsidR="00210265">
        <w:t>Hammitt’s</w:t>
      </w:r>
      <w:proofErr w:type="spellEnd"/>
      <w:r w:rsidR="00210265">
        <w:t xml:space="preserve"> use of our OT staff up to 30 hours per month and increased COTA time at </w:t>
      </w:r>
      <w:proofErr w:type="spellStart"/>
      <w:r w:rsidR="00210265">
        <w:t>Hammitt</w:t>
      </w:r>
      <w:proofErr w:type="spellEnd"/>
      <w:r w:rsidR="00210265">
        <w:t xml:space="preserve"> and Metcalf.  So while these increases are significant, we have income to cover the increases.  The only increases that will eat into our deficit are bills to HILIA which have increased in recent years and our purchase and rehabilitation of the building at 119 Sangamon Ave. in Lincoln.  The purchase in Lincoln caused the capital outlay costs to go up 120,000 over the February budget </w:t>
      </w:r>
      <w:r w:rsidR="00292BB2">
        <w:t>which was</w:t>
      </w:r>
      <w:r w:rsidR="00210265">
        <w:t xml:space="preserve"> presented. </w:t>
      </w:r>
    </w:p>
    <w:p w:rsidR="00E102BE" w:rsidRPr="00EF644D" w:rsidRDefault="00E102BE" w:rsidP="00EE438B">
      <w:pPr>
        <w:ind w:left="1440"/>
        <w:rPr>
          <w:sz w:val="12"/>
          <w:szCs w:val="12"/>
        </w:rPr>
      </w:pPr>
    </w:p>
    <w:p w:rsidR="000C3E00" w:rsidRDefault="00955DC7" w:rsidP="00EE438B">
      <w:pPr>
        <w:ind w:left="1440"/>
      </w:pPr>
      <w:r>
        <w:t xml:space="preserve">The </w:t>
      </w:r>
      <w:r w:rsidR="00756CD4">
        <w:t xml:space="preserve">following </w:t>
      </w:r>
      <w:r>
        <w:t xml:space="preserve">FY </w:t>
      </w:r>
      <w:r w:rsidR="00210265">
        <w:t>20</w:t>
      </w:r>
      <w:r>
        <w:t xml:space="preserve"> </w:t>
      </w:r>
      <w:r w:rsidR="00D22E30">
        <w:t>TCSEA B</w:t>
      </w:r>
      <w:r w:rsidR="000C3E00">
        <w:t xml:space="preserve">udget </w:t>
      </w:r>
      <w:r w:rsidR="00756CD4">
        <w:t xml:space="preserve">documents are </w:t>
      </w:r>
      <w:r w:rsidR="000C3E00">
        <w:t>attached:</w:t>
      </w:r>
    </w:p>
    <w:p w:rsidR="00BC3104" w:rsidRDefault="00756CD4" w:rsidP="002B5285">
      <w:pPr>
        <w:pStyle w:val="ListParagraph"/>
        <w:numPr>
          <w:ilvl w:val="0"/>
          <w:numId w:val="8"/>
        </w:numPr>
      </w:pPr>
      <w:r>
        <w:t xml:space="preserve">FY </w:t>
      </w:r>
      <w:r w:rsidR="00210265">
        <w:t>20</w:t>
      </w:r>
      <w:r>
        <w:t xml:space="preserve"> Cumulative Budget</w:t>
      </w:r>
      <w:r w:rsidR="00292BB2">
        <w:t>;</w:t>
      </w:r>
      <w:r>
        <w:t xml:space="preserve"> </w:t>
      </w:r>
    </w:p>
    <w:p w:rsidR="000C3E00" w:rsidRDefault="000C3E00" w:rsidP="002B5285">
      <w:pPr>
        <w:pStyle w:val="ListParagraph"/>
        <w:numPr>
          <w:ilvl w:val="0"/>
          <w:numId w:val="8"/>
        </w:numPr>
      </w:pPr>
      <w:r>
        <w:t xml:space="preserve">District </w:t>
      </w:r>
      <w:r w:rsidR="00BC3104">
        <w:t xml:space="preserve">income and </w:t>
      </w:r>
      <w:r w:rsidR="00292BB2">
        <w:t>b</w:t>
      </w:r>
      <w:r>
        <w:t>illing</w:t>
      </w:r>
      <w:r w:rsidR="00432E74">
        <w:t xml:space="preserve"> for </w:t>
      </w:r>
      <w:r w:rsidR="00BC3104">
        <w:t xml:space="preserve">services and </w:t>
      </w:r>
      <w:r w:rsidR="00432E74">
        <w:t>membership into TCSEA</w:t>
      </w:r>
      <w:r w:rsidR="00292BB2">
        <w:t>;</w:t>
      </w:r>
    </w:p>
    <w:p w:rsidR="000C3E00" w:rsidRDefault="000C3E00" w:rsidP="002B5285">
      <w:pPr>
        <w:pStyle w:val="ListParagraph"/>
        <w:numPr>
          <w:ilvl w:val="0"/>
          <w:numId w:val="8"/>
        </w:numPr>
      </w:pPr>
      <w:r>
        <w:lastRenderedPageBreak/>
        <w:t>FY 1</w:t>
      </w:r>
      <w:r w:rsidR="00BC3104">
        <w:t>4</w:t>
      </w:r>
      <w:r>
        <w:t>-</w:t>
      </w:r>
      <w:r w:rsidR="00B21C7D">
        <w:t>2</w:t>
      </w:r>
      <w:r w:rsidR="00BC3104">
        <w:t xml:space="preserve">0 </w:t>
      </w:r>
      <w:r>
        <w:t xml:space="preserve">comparison </w:t>
      </w:r>
      <w:r w:rsidR="00BC3104">
        <w:t>document</w:t>
      </w:r>
      <w:r w:rsidR="00292BB2">
        <w:t>;</w:t>
      </w:r>
    </w:p>
    <w:p w:rsidR="00BC3104" w:rsidRDefault="00BC3104" w:rsidP="002B5285">
      <w:pPr>
        <w:pStyle w:val="ListParagraph"/>
        <w:numPr>
          <w:ilvl w:val="0"/>
          <w:numId w:val="8"/>
        </w:numPr>
      </w:pPr>
      <w:r>
        <w:t xml:space="preserve">OT/PT bill which is repeat information from the billing for services but shows exact costs of all personnel for those interested. </w:t>
      </w:r>
    </w:p>
    <w:p w:rsidR="004D1990" w:rsidRPr="00EF644D" w:rsidRDefault="004D1990" w:rsidP="00EE438B">
      <w:pPr>
        <w:ind w:left="1440"/>
        <w:rPr>
          <w:sz w:val="12"/>
          <w:szCs w:val="12"/>
        </w:rPr>
      </w:pPr>
    </w:p>
    <w:p w:rsidR="00A50330" w:rsidRPr="004558D7" w:rsidRDefault="00401891" w:rsidP="00EE438B">
      <w:pPr>
        <w:ind w:left="1440"/>
      </w:pPr>
      <w:r>
        <w:t xml:space="preserve">The Director </w:t>
      </w:r>
      <w:r w:rsidR="006060BF">
        <w:t>r</w:t>
      </w:r>
      <w:r>
        <w:t xml:space="preserve">ecommends approval at this time. </w:t>
      </w:r>
    </w:p>
    <w:p w:rsidR="00BA502A" w:rsidRPr="00EF644D" w:rsidRDefault="00BA502A" w:rsidP="00EE438B">
      <w:pPr>
        <w:ind w:left="1440"/>
        <w:rPr>
          <w:sz w:val="12"/>
          <w:szCs w:val="12"/>
        </w:rPr>
      </w:pPr>
    </w:p>
    <w:p w:rsidR="00E248B4" w:rsidRDefault="00E248B4" w:rsidP="00E248B4">
      <w:pPr>
        <w:pStyle w:val="ListParagraph"/>
        <w:numPr>
          <w:ilvl w:val="0"/>
          <w:numId w:val="13"/>
        </w:numPr>
      </w:pPr>
      <w:r>
        <w:t>New Business (cont.)</w:t>
      </w:r>
    </w:p>
    <w:p w:rsidR="00E248B4" w:rsidRDefault="00E248B4" w:rsidP="00E248B4">
      <w:pPr>
        <w:pStyle w:val="ListParagraph"/>
        <w:ind w:left="360"/>
      </w:pPr>
    </w:p>
    <w:p w:rsidR="00401891" w:rsidRDefault="00401891" w:rsidP="002B5285">
      <w:pPr>
        <w:pStyle w:val="ListParagraph"/>
        <w:numPr>
          <w:ilvl w:val="0"/>
          <w:numId w:val="3"/>
        </w:numPr>
      </w:pPr>
      <w:r>
        <w:t>Appointment of Executive Committee</w:t>
      </w:r>
    </w:p>
    <w:p w:rsidR="00401891" w:rsidRDefault="00401891" w:rsidP="002B5285">
      <w:pPr>
        <w:pStyle w:val="ListParagraph"/>
        <w:numPr>
          <w:ilvl w:val="0"/>
          <w:numId w:val="3"/>
        </w:numPr>
      </w:pPr>
      <w:r>
        <w:t>Appointment of Finance and Board Policy Committees</w:t>
      </w:r>
    </w:p>
    <w:p w:rsidR="00955DC7" w:rsidRPr="00EF644D" w:rsidRDefault="00955DC7" w:rsidP="00955DC7">
      <w:pPr>
        <w:pStyle w:val="ListParagraph"/>
        <w:ind w:left="1440"/>
        <w:rPr>
          <w:sz w:val="12"/>
          <w:szCs w:val="12"/>
        </w:rPr>
      </w:pPr>
    </w:p>
    <w:p w:rsidR="004448FA" w:rsidRDefault="00EE6B1C" w:rsidP="00E248B4">
      <w:pPr>
        <w:pStyle w:val="ListParagraph"/>
        <w:numPr>
          <w:ilvl w:val="0"/>
          <w:numId w:val="13"/>
        </w:numPr>
      </w:pPr>
      <w:r>
        <w:t>Old Business</w:t>
      </w:r>
    </w:p>
    <w:p w:rsidR="00EF644D" w:rsidRDefault="00AA1DEC" w:rsidP="00E248B4">
      <w:pPr>
        <w:pStyle w:val="ListParagraph"/>
        <w:numPr>
          <w:ilvl w:val="0"/>
          <w:numId w:val="13"/>
        </w:numPr>
      </w:pPr>
      <w:r>
        <w:t>Adjournment</w:t>
      </w:r>
      <w:r w:rsidR="00EF644D">
        <w:br/>
      </w:r>
      <w:r w:rsidR="00EF644D">
        <w:br w:type="page"/>
      </w:r>
    </w:p>
    <w:p w:rsidR="00EF644D" w:rsidRDefault="00EF644D" w:rsidP="00EF644D">
      <w:pPr>
        <w:jc w:val="center"/>
        <w:rPr>
          <w:b/>
          <w:sz w:val="30"/>
        </w:rPr>
      </w:pPr>
      <w:r>
        <w:rPr>
          <w:b/>
          <w:sz w:val="30"/>
        </w:rPr>
        <w:lastRenderedPageBreak/>
        <w:t>Tri-County Special Education Association</w:t>
      </w:r>
    </w:p>
    <w:p w:rsidR="00EF644D" w:rsidRDefault="00EF644D" w:rsidP="00EF644D">
      <w:pPr>
        <w:jc w:val="center"/>
        <w:rPr>
          <w:sz w:val="26"/>
        </w:rPr>
      </w:pPr>
      <w:r>
        <w:rPr>
          <w:sz w:val="26"/>
        </w:rPr>
        <w:t>TCSEA Annual Board Meeting</w:t>
      </w:r>
    </w:p>
    <w:p w:rsidR="00EF644D" w:rsidRPr="00735A76" w:rsidRDefault="00EF644D" w:rsidP="00EF644D">
      <w:pPr>
        <w:jc w:val="center"/>
        <w:rPr>
          <w:sz w:val="12"/>
          <w:szCs w:val="12"/>
        </w:rPr>
      </w:pPr>
    </w:p>
    <w:p w:rsidR="00135377" w:rsidRDefault="00135377" w:rsidP="00135377">
      <w:pPr>
        <w:ind w:left="2160"/>
      </w:pPr>
      <w:r>
        <w:rPr>
          <w:b/>
        </w:rPr>
        <w:t>Date:</w:t>
      </w:r>
      <w:r>
        <w:tab/>
      </w:r>
      <w:r>
        <w:tab/>
        <w:t>August 2</w:t>
      </w:r>
      <w:r w:rsidR="00BC3104">
        <w:t>9</w:t>
      </w:r>
      <w:r>
        <w:t>, 201</w:t>
      </w:r>
      <w:r w:rsidR="00BC3104">
        <w:t>9</w:t>
      </w:r>
    </w:p>
    <w:p w:rsidR="00135377" w:rsidRDefault="00135377" w:rsidP="00135377">
      <w:pPr>
        <w:ind w:left="2160"/>
      </w:pPr>
      <w:r>
        <w:rPr>
          <w:b/>
        </w:rPr>
        <w:t>Location:</w:t>
      </w:r>
      <w:r>
        <w:rPr>
          <w:b/>
        </w:rPr>
        <w:tab/>
        <w:t>TCSEA Board Room</w:t>
      </w:r>
    </w:p>
    <w:p w:rsidR="00135377" w:rsidRPr="009B78C2" w:rsidRDefault="00135377" w:rsidP="00135377">
      <w:pPr>
        <w:ind w:left="2160"/>
      </w:pPr>
      <w:r>
        <w:rPr>
          <w:b/>
        </w:rPr>
        <w:tab/>
      </w:r>
      <w:r>
        <w:rPr>
          <w:b/>
        </w:rPr>
        <w:tab/>
      </w:r>
      <w:r>
        <w:t>105 E. Hamilton Rd.</w:t>
      </w:r>
      <w:r w:rsidRPr="009B78C2">
        <w:tab/>
      </w:r>
      <w:r w:rsidRPr="009B78C2">
        <w:tab/>
      </w:r>
    </w:p>
    <w:p w:rsidR="00135377" w:rsidRPr="009B78C2" w:rsidRDefault="00135377" w:rsidP="00135377">
      <w:pPr>
        <w:ind w:left="2160"/>
      </w:pPr>
      <w:r w:rsidRPr="00BA502A">
        <w:rPr>
          <w:i/>
        </w:rPr>
        <w:tab/>
      </w:r>
      <w:r w:rsidRPr="00BA502A">
        <w:rPr>
          <w:i/>
        </w:rPr>
        <w:tab/>
      </w:r>
      <w:r>
        <w:t>Bloomington</w:t>
      </w:r>
      <w:r w:rsidRPr="009B78C2">
        <w:t>, Illinois</w:t>
      </w:r>
      <w:r>
        <w:t xml:space="preserve"> 61704</w:t>
      </w:r>
    </w:p>
    <w:p w:rsidR="00EF644D" w:rsidRPr="00735A76" w:rsidRDefault="00EF644D" w:rsidP="00EF644D">
      <w:pPr>
        <w:ind w:left="2160"/>
        <w:rPr>
          <w:sz w:val="12"/>
          <w:szCs w:val="12"/>
        </w:rPr>
      </w:pPr>
    </w:p>
    <w:p w:rsidR="00EF644D" w:rsidRDefault="00EF644D" w:rsidP="00EF644D">
      <w:pPr>
        <w:ind w:left="2160"/>
      </w:pPr>
      <w:r>
        <w:rPr>
          <w:b/>
        </w:rPr>
        <w:t>Time:</w:t>
      </w:r>
      <w:r>
        <w:rPr>
          <w:b/>
        </w:rPr>
        <w:tab/>
      </w:r>
      <w:r>
        <w:rPr>
          <w:b/>
        </w:rPr>
        <w:tab/>
      </w:r>
      <w:r w:rsidR="00BC3104">
        <w:t>1:45</w:t>
      </w:r>
      <w:r>
        <w:rPr>
          <w:b/>
        </w:rPr>
        <w:t xml:space="preserve"> </w:t>
      </w:r>
      <w:r w:rsidRPr="00B909F7">
        <w:t>-</w:t>
      </w:r>
      <w:r>
        <w:t xml:space="preserve"> </w:t>
      </w:r>
      <w:proofErr w:type="gramStart"/>
      <w:r w:rsidRPr="006041F5">
        <w:t>2:</w:t>
      </w:r>
      <w:r w:rsidR="00BC3104">
        <w:t>30</w:t>
      </w:r>
      <w:r w:rsidR="00DD4B70">
        <w:t xml:space="preserve">  </w:t>
      </w:r>
      <w:r>
        <w:t>TCSEA</w:t>
      </w:r>
      <w:proofErr w:type="gramEnd"/>
      <w:r>
        <w:t xml:space="preserve"> Executive Committee Meeting</w:t>
      </w:r>
    </w:p>
    <w:p w:rsidR="00EF644D" w:rsidRPr="00272788" w:rsidRDefault="00EF644D" w:rsidP="00EF644D">
      <w:pPr>
        <w:jc w:val="center"/>
        <w:rPr>
          <w:b/>
          <w:sz w:val="8"/>
          <w:szCs w:val="8"/>
          <w:u w:val="single"/>
        </w:rPr>
      </w:pPr>
    </w:p>
    <w:p w:rsidR="00EF644D" w:rsidRDefault="00EF644D" w:rsidP="00EF644D">
      <w:pPr>
        <w:jc w:val="center"/>
        <w:rPr>
          <w:b/>
          <w:sz w:val="30"/>
          <w:u w:val="single"/>
        </w:rPr>
      </w:pPr>
      <w:r>
        <w:rPr>
          <w:b/>
          <w:sz w:val="30"/>
          <w:u w:val="single"/>
        </w:rPr>
        <w:t xml:space="preserve">Executive Committee </w:t>
      </w:r>
    </w:p>
    <w:p w:rsidR="00EF644D" w:rsidRDefault="00EF644D" w:rsidP="00EF644D">
      <w:pPr>
        <w:jc w:val="center"/>
        <w:rPr>
          <w:sz w:val="30"/>
        </w:rPr>
      </w:pPr>
      <w:r>
        <w:rPr>
          <w:b/>
          <w:sz w:val="30"/>
          <w:u w:val="single"/>
        </w:rPr>
        <w:t>AGENDA</w:t>
      </w:r>
    </w:p>
    <w:p w:rsidR="00EF75B7" w:rsidRDefault="00EF75B7" w:rsidP="00EF75B7">
      <w:pPr>
        <w:numPr>
          <w:ilvl w:val="0"/>
          <w:numId w:val="1"/>
        </w:numPr>
      </w:pPr>
      <w:r>
        <w:t>Call to Order</w:t>
      </w:r>
    </w:p>
    <w:p w:rsidR="00EF75B7" w:rsidRDefault="00EF75B7" w:rsidP="00EF75B7">
      <w:pPr>
        <w:numPr>
          <w:ilvl w:val="0"/>
          <w:numId w:val="1"/>
        </w:numPr>
      </w:pPr>
      <w:r>
        <w:t xml:space="preserve">Roll Call </w:t>
      </w:r>
    </w:p>
    <w:p w:rsidR="00EF75B7" w:rsidRDefault="00EF75B7" w:rsidP="00EF75B7">
      <w:pPr>
        <w:numPr>
          <w:ilvl w:val="0"/>
          <w:numId w:val="1"/>
        </w:numPr>
      </w:pPr>
      <w:r>
        <w:t xml:space="preserve">Additions/Deletions </w:t>
      </w:r>
    </w:p>
    <w:p w:rsidR="00EF75B7" w:rsidRPr="00031EB0" w:rsidRDefault="00EF75B7" w:rsidP="00EF75B7">
      <w:pPr>
        <w:ind w:left="1080"/>
        <w:rPr>
          <w:sz w:val="12"/>
          <w:szCs w:val="12"/>
        </w:rPr>
      </w:pPr>
    </w:p>
    <w:p w:rsidR="00DD4B70" w:rsidRDefault="00EF75B7" w:rsidP="00DD4B70">
      <w:pPr>
        <w:numPr>
          <w:ilvl w:val="0"/>
          <w:numId w:val="1"/>
        </w:numPr>
      </w:pPr>
      <w:r>
        <w:t>Consent Agenda Items</w:t>
      </w:r>
    </w:p>
    <w:p w:rsidR="00DD4B70" w:rsidRDefault="00DD4B70" w:rsidP="00DD4B70">
      <w:pPr>
        <w:ind w:left="720"/>
      </w:pPr>
      <w:r>
        <w:t xml:space="preserve">A.   </w:t>
      </w:r>
      <w:r w:rsidR="00EF75B7">
        <w:t>Approval of June Board Minutes</w:t>
      </w:r>
    </w:p>
    <w:p w:rsidR="00EF75B7" w:rsidRDefault="00DD4B70" w:rsidP="00DD4B70">
      <w:pPr>
        <w:ind w:left="720"/>
      </w:pPr>
      <w:r>
        <w:t xml:space="preserve">B.   </w:t>
      </w:r>
      <w:r w:rsidR="00EF75B7">
        <w:t>Approval of Treasurer’s Reports</w:t>
      </w:r>
    </w:p>
    <w:p w:rsidR="00EF75B7" w:rsidRPr="00031EB0" w:rsidRDefault="00EF75B7" w:rsidP="00EF75B7">
      <w:pPr>
        <w:ind w:left="1440"/>
        <w:rPr>
          <w:sz w:val="12"/>
          <w:szCs w:val="12"/>
        </w:rPr>
      </w:pPr>
    </w:p>
    <w:p w:rsidR="00EF75B7" w:rsidRDefault="00EF75B7" w:rsidP="00EF75B7">
      <w:pPr>
        <w:numPr>
          <w:ilvl w:val="0"/>
          <w:numId w:val="1"/>
        </w:numPr>
      </w:pPr>
      <w:r>
        <w:t>Public Participation</w:t>
      </w:r>
    </w:p>
    <w:p w:rsidR="00EF75B7" w:rsidRPr="00031EB0" w:rsidRDefault="00EF75B7" w:rsidP="00EF75B7">
      <w:pPr>
        <w:pStyle w:val="ListParagraph"/>
        <w:ind w:left="1440"/>
        <w:rPr>
          <w:rFonts w:ascii="Times New Roman" w:hAnsi="Times New Roman"/>
          <w:sz w:val="14"/>
          <w:szCs w:val="14"/>
        </w:rPr>
      </w:pPr>
    </w:p>
    <w:p w:rsidR="00DD4B70" w:rsidRDefault="00EF75B7" w:rsidP="00DD4B70">
      <w:pPr>
        <w:numPr>
          <w:ilvl w:val="0"/>
          <w:numId w:val="1"/>
        </w:numPr>
      </w:pPr>
      <w:r w:rsidRPr="00293D47">
        <w:t>Administrative Report</w:t>
      </w:r>
    </w:p>
    <w:p w:rsidR="00EF75B7" w:rsidRDefault="00DD4B70" w:rsidP="00DD4B70">
      <w:pPr>
        <w:ind w:left="720"/>
      </w:pPr>
      <w:r>
        <w:t xml:space="preserve">A.  </w:t>
      </w:r>
      <w:r w:rsidR="00EF75B7">
        <w:t xml:space="preserve">Director’s Report </w:t>
      </w:r>
    </w:p>
    <w:p w:rsidR="00272788" w:rsidRDefault="00272788" w:rsidP="00272788">
      <w:pPr>
        <w:ind w:left="1080"/>
      </w:pPr>
    </w:p>
    <w:p w:rsidR="00EF644D" w:rsidRDefault="00EF644D" w:rsidP="00EF644D">
      <w:pPr>
        <w:numPr>
          <w:ilvl w:val="0"/>
          <w:numId w:val="1"/>
        </w:numPr>
      </w:pPr>
      <w:r>
        <w:t>New Business</w:t>
      </w:r>
    </w:p>
    <w:p w:rsidR="00EF644D" w:rsidRDefault="00EF644D" w:rsidP="002B5285">
      <w:pPr>
        <w:pStyle w:val="ListParagraph"/>
        <w:numPr>
          <w:ilvl w:val="0"/>
          <w:numId w:val="4"/>
        </w:numPr>
        <w:ind w:left="1080"/>
      </w:pPr>
      <w:r>
        <w:t>Approval Regarding the Appointment, Employment, Compensation, Discipline, Retirement, Resignation or Dismissal of Employees</w:t>
      </w:r>
    </w:p>
    <w:p w:rsidR="00CC3C9D" w:rsidRDefault="00CC3C9D" w:rsidP="002B5285">
      <w:pPr>
        <w:pStyle w:val="ListParagraph"/>
        <w:numPr>
          <w:ilvl w:val="0"/>
          <w:numId w:val="5"/>
        </w:numPr>
        <w:ind w:left="1440"/>
      </w:pPr>
      <w:r>
        <w:t xml:space="preserve">The Director recommends approval to </w:t>
      </w:r>
      <w:r w:rsidR="00BC3104">
        <w:t>increase</w:t>
      </w:r>
      <w:r>
        <w:t xml:space="preserve"> Sara </w:t>
      </w:r>
      <w:proofErr w:type="spellStart"/>
      <w:r>
        <w:t>Derges</w:t>
      </w:r>
      <w:proofErr w:type="spellEnd"/>
      <w:r w:rsidR="0018524F">
        <w:t>, OT</w:t>
      </w:r>
      <w:r>
        <w:t xml:space="preserve"> from </w:t>
      </w:r>
      <w:r w:rsidR="00BC3104">
        <w:t>1</w:t>
      </w:r>
      <w:r w:rsidR="00B21C7D">
        <w:t>7</w:t>
      </w:r>
      <w:r>
        <w:t xml:space="preserve"> hours per week to </w:t>
      </w:r>
      <w:r w:rsidR="00BC3104">
        <w:t>21</w:t>
      </w:r>
      <w:r>
        <w:t xml:space="preserve"> hours per week </w:t>
      </w:r>
      <w:r w:rsidR="00135377">
        <w:t xml:space="preserve">due to </w:t>
      </w:r>
      <w:r w:rsidR="00923CFE">
        <w:t xml:space="preserve">increase in </w:t>
      </w:r>
      <w:proofErr w:type="spellStart"/>
      <w:r w:rsidR="00B21C7D">
        <w:t>H</w:t>
      </w:r>
      <w:r w:rsidR="00923CFE">
        <w:t>ammitt</w:t>
      </w:r>
      <w:proofErr w:type="spellEnd"/>
      <w:r w:rsidR="00135377">
        <w:t xml:space="preserve"> </w:t>
      </w:r>
      <w:r w:rsidR="00923CFE">
        <w:t>consult</w:t>
      </w:r>
      <w:r w:rsidR="00B21C7D">
        <w:t>s</w:t>
      </w:r>
      <w:r w:rsidR="0018524F">
        <w:t>;</w:t>
      </w:r>
    </w:p>
    <w:p w:rsidR="00923CFE" w:rsidRDefault="001C7721" w:rsidP="002B5285">
      <w:pPr>
        <w:pStyle w:val="ListParagraph"/>
        <w:numPr>
          <w:ilvl w:val="0"/>
          <w:numId w:val="5"/>
        </w:numPr>
        <w:ind w:left="1440"/>
      </w:pPr>
      <w:r>
        <w:t xml:space="preserve">The Director recommends </w:t>
      </w:r>
      <w:r w:rsidR="00135377">
        <w:t xml:space="preserve">accepting the </w:t>
      </w:r>
      <w:r w:rsidR="00B21C7D">
        <w:t>r</w:t>
      </w:r>
      <w:r w:rsidR="00135377">
        <w:t xml:space="preserve">esignation of </w:t>
      </w:r>
      <w:r w:rsidR="00923CFE">
        <w:t xml:space="preserve">Toni </w:t>
      </w:r>
      <w:proofErr w:type="spellStart"/>
      <w:r w:rsidR="00923CFE">
        <w:t>Doak</w:t>
      </w:r>
      <w:proofErr w:type="spellEnd"/>
      <w:r w:rsidR="00923CFE">
        <w:t xml:space="preserve"> and Bethany </w:t>
      </w:r>
      <w:proofErr w:type="spellStart"/>
      <w:r w:rsidR="00923CFE">
        <w:t>Ho</w:t>
      </w:r>
      <w:r w:rsidR="00B21C7D">
        <w:t>f</w:t>
      </w:r>
      <w:r w:rsidR="00923CFE">
        <w:t>fert</w:t>
      </w:r>
      <w:proofErr w:type="spellEnd"/>
      <w:r w:rsidR="00731436">
        <w:t xml:space="preserve">, </w:t>
      </w:r>
      <w:r w:rsidR="00923CFE">
        <w:t>School Psychologists</w:t>
      </w:r>
      <w:r w:rsidR="00643D10">
        <w:t xml:space="preserve">; </w:t>
      </w:r>
    </w:p>
    <w:p w:rsidR="00135377" w:rsidRDefault="00135377" w:rsidP="002B5285">
      <w:pPr>
        <w:pStyle w:val="ListParagraph"/>
        <w:numPr>
          <w:ilvl w:val="0"/>
          <w:numId w:val="5"/>
        </w:numPr>
        <w:ind w:left="1440"/>
      </w:pPr>
      <w:r>
        <w:t xml:space="preserve">The Director Recommends approving the hire of </w:t>
      </w:r>
      <w:r w:rsidR="00923CFE">
        <w:t xml:space="preserve">Stephanie </w:t>
      </w:r>
      <w:proofErr w:type="spellStart"/>
      <w:r w:rsidR="00923CFE">
        <w:t>Buhrow</w:t>
      </w:r>
      <w:proofErr w:type="spellEnd"/>
      <w:r>
        <w:t xml:space="preserve"> to replace </w:t>
      </w:r>
      <w:r w:rsidR="00923CFE">
        <w:t xml:space="preserve">Toni </w:t>
      </w:r>
      <w:proofErr w:type="spellStart"/>
      <w:r w:rsidR="00923CFE">
        <w:t>Doak</w:t>
      </w:r>
      <w:proofErr w:type="spellEnd"/>
      <w:r w:rsidR="00B21C7D">
        <w:t>,</w:t>
      </w:r>
      <w:r>
        <w:t xml:space="preserve"> serving the </w:t>
      </w:r>
      <w:r w:rsidR="00923CFE">
        <w:t xml:space="preserve">Heyworth and </w:t>
      </w:r>
      <w:r>
        <w:t>Clinton School District</w:t>
      </w:r>
      <w:r w:rsidR="00923CFE">
        <w:t>s</w:t>
      </w:r>
      <w:r>
        <w:t xml:space="preserve">.  All costs are covered by Clinton. </w:t>
      </w:r>
    </w:p>
    <w:p w:rsidR="00731436" w:rsidRDefault="00DD4B70" w:rsidP="001C7721">
      <w:pPr>
        <w:pStyle w:val="ListParagraph"/>
        <w:numPr>
          <w:ilvl w:val="0"/>
          <w:numId w:val="5"/>
        </w:numPr>
        <w:ind w:left="1440"/>
      </w:pPr>
      <w:r>
        <w:t xml:space="preserve">The Director recommends </w:t>
      </w:r>
      <w:r w:rsidR="001C7721">
        <w:t>approval to hire</w:t>
      </w:r>
      <w:r w:rsidR="00731436">
        <w:t xml:space="preserve"> </w:t>
      </w:r>
      <w:r w:rsidR="00923CFE">
        <w:t xml:space="preserve">Dean Brown, Rebecca </w:t>
      </w:r>
      <w:proofErr w:type="spellStart"/>
      <w:r w:rsidR="00923CFE">
        <w:t>Billiter</w:t>
      </w:r>
      <w:proofErr w:type="spellEnd"/>
      <w:r w:rsidR="00923CFE">
        <w:t xml:space="preserve"> and Trisha Mann as Psychologists</w:t>
      </w:r>
      <w:r w:rsidR="000022D2">
        <w:t xml:space="preserve"> (8 to 10 hours per week)</w:t>
      </w:r>
      <w:r w:rsidR="00923CFE">
        <w:t xml:space="preserve"> to fill in for losing Bethany </w:t>
      </w:r>
      <w:proofErr w:type="spellStart"/>
      <w:r w:rsidR="00923CFE">
        <w:t>Ho</w:t>
      </w:r>
      <w:r w:rsidR="00B21C7D">
        <w:t>f</w:t>
      </w:r>
      <w:r w:rsidR="00923CFE">
        <w:t>fert</w:t>
      </w:r>
      <w:proofErr w:type="spellEnd"/>
      <w:r w:rsidR="00923CFE">
        <w:t xml:space="preserve">. All non TRS employees.  </w:t>
      </w:r>
    </w:p>
    <w:p w:rsidR="00731436" w:rsidRDefault="00DD4B70" w:rsidP="00731436">
      <w:pPr>
        <w:pStyle w:val="ListParagraph"/>
        <w:numPr>
          <w:ilvl w:val="0"/>
          <w:numId w:val="5"/>
        </w:numPr>
        <w:ind w:left="1440"/>
      </w:pPr>
      <w:r>
        <w:t xml:space="preserve"> </w:t>
      </w:r>
      <w:r w:rsidR="00731436">
        <w:t xml:space="preserve">The Director recommends approval to </w:t>
      </w:r>
      <w:r w:rsidR="00923CFE">
        <w:t>decrease Katy Lane by 2 days a week and hir</w:t>
      </w:r>
      <w:r w:rsidR="00B21C7D">
        <w:t>ing</w:t>
      </w:r>
      <w:r w:rsidR="00923CFE">
        <w:t xml:space="preserve"> Jeffery </w:t>
      </w:r>
      <w:proofErr w:type="spellStart"/>
      <w:r w:rsidR="00923CFE">
        <w:t>Boyette</w:t>
      </w:r>
      <w:proofErr w:type="spellEnd"/>
      <w:r w:rsidR="00B21C7D">
        <w:t xml:space="preserve"> as </w:t>
      </w:r>
      <w:r w:rsidR="00923CFE">
        <w:t xml:space="preserve">contractual SLP to cover WLB, CEL and NHM. </w:t>
      </w:r>
    </w:p>
    <w:p w:rsidR="00F00157" w:rsidRDefault="00F00157" w:rsidP="00731436">
      <w:pPr>
        <w:pStyle w:val="ListParagraph"/>
        <w:numPr>
          <w:ilvl w:val="0"/>
          <w:numId w:val="5"/>
        </w:numPr>
        <w:ind w:left="1440"/>
      </w:pPr>
      <w:r>
        <w:t xml:space="preserve">The Director recommends increasing Julie </w:t>
      </w:r>
      <w:proofErr w:type="spellStart"/>
      <w:r>
        <w:t>Mulliken</w:t>
      </w:r>
      <w:proofErr w:type="spellEnd"/>
      <w:r>
        <w:t xml:space="preserve"> from .8 to 1.0 FTE.  This increase i</w:t>
      </w:r>
      <w:r w:rsidR="00B21C7D">
        <w:t>s</w:t>
      </w:r>
      <w:r>
        <w:t xml:space="preserve"> fully covered by the United Way Grant, which is on a two year cycle. </w:t>
      </w:r>
    </w:p>
    <w:p w:rsidR="00DD4B70" w:rsidRDefault="00DD4B70" w:rsidP="00DD4B70">
      <w:pPr>
        <w:pStyle w:val="ListParagraph"/>
      </w:pPr>
      <w:r>
        <w:t xml:space="preserve">B.   </w:t>
      </w:r>
      <w:r w:rsidR="008069DD">
        <w:t>Discussion Items</w:t>
      </w:r>
    </w:p>
    <w:p w:rsidR="008069DD" w:rsidRDefault="008069DD" w:rsidP="00643D10">
      <w:pPr>
        <w:pStyle w:val="ListParagraph"/>
        <w:numPr>
          <w:ilvl w:val="0"/>
          <w:numId w:val="15"/>
        </w:numPr>
        <w:ind w:left="1440" w:hanging="360"/>
      </w:pPr>
      <w:r>
        <w:t xml:space="preserve">Discussion of </w:t>
      </w:r>
      <w:r w:rsidR="00923CFE">
        <w:t>devices to support new IEP program</w:t>
      </w:r>
    </w:p>
    <w:p w:rsidR="00643D10" w:rsidRDefault="00923CFE" w:rsidP="00643D10">
      <w:pPr>
        <w:pStyle w:val="ListParagraph"/>
        <w:numPr>
          <w:ilvl w:val="0"/>
          <w:numId w:val="15"/>
        </w:numPr>
        <w:ind w:left="1440" w:hanging="360"/>
      </w:pPr>
      <w:r>
        <w:t>Discussion of district employees lifting students with special</w:t>
      </w:r>
      <w:r w:rsidR="00F00157">
        <w:t xml:space="preserve"> needs.</w:t>
      </w:r>
    </w:p>
    <w:p w:rsidR="00F00157" w:rsidRDefault="00F00157" w:rsidP="00643D10">
      <w:pPr>
        <w:pStyle w:val="ListParagraph"/>
        <w:numPr>
          <w:ilvl w:val="0"/>
          <w:numId w:val="15"/>
        </w:numPr>
        <w:ind w:left="1440" w:hanging="360"/>
      </w:pPr>
      <w:r>
        <w:t xml:space="preserve">Discussion of Board Meeting </w:t>
      </w:r>
      <w:r w:rsidR="00B21C7D">
        <w:t>d</w:t>
      </w:r>
      <w:r>
        <w:t xml:space="preserve">ates and possible change to location of </w:t>
      </w:r>
      <w:r w:rsidR="00B21C7D">
        <w:t>m</w:t>
      </w:r>
      <w:r>
        <w:t>eeting</w:t>
      </w:r>
    </w:p>
    <w:p w:rsidR="00F00157" w:rsidRDefault="00460F01" w:rsidP="00F00157">
      <w:pPr>
        <w:numPr>
          <w:ilvl w:val="0"/>
          <w:numId w:val="1"/>
        </w:numPr>
      </w:pPr>
      <w:r>
        <w:t>Old Business</w:t>
      </w:r>
      <w:r w:rsidR="00F00157">
        <w:t xml:space="preserve"> </w:t>
      </w:r>
    </w:p>
    <w:p w:rsidR="00EF75B7" w:rsidRDefault="00EF644D" w:rsidP="00D667E2">
      <w:pPr>
        <w:numPr>
          <w:ilvl w:val="0"/>
          <w:numId w:val="1"/>
        </w:numPr>
      </w:pPr>
      <w:r>
        <w:t>Adjournment</w:t>
      </w:r>
      <w:r w:rsidR="00EF75B7">
        <w:br/>
      </w:r>
    </w:p>
    <w:p w:rsidR="00EF75B7" w:rsidRDefault="00EF75B7" w:rsidP="00D667E2">
      <w:pPr>
        <w:rPr>
          <w:b/>
          <w:bCs/>
          <w:sz w:val="28"/>
          <w:u w:val="single"/>
        </w:rPr>
      </w:pPr>
      <w:r>
        <w:br w:type="page"/>
      </w:r>
      <w:r>
        <w:rPr>
          <w:b/>
          <w:bCs/>
          <w:sz w:val="28"/>
          <w:u w:val="single"/>
        </w:rPr>
        <w:lastRenderedPageBreak/>
        <w:t>Agenda Background</w:t>
      </w:r>
    </w:p>
    <w:p w:rsidR="00EF75B7" w:rsidRDefault="00EF75B7" w:rsidP="00EF75B7">
      <w:pPr>
        <w:jc w:val="center"/>
        <w:outlineLvl w:val="0"/>
        <w:rPr>
          <w:b/>
          <w:bCs/>
          <w:sz w:val="28"/>
          <w:u w:val="single"/>
        </w:rPr>
      </w:pPr>
    </w:p>
    <w:p w:rsidR="00EF75B7" w:rsidRDefault="00EF75B7" w:rsidP="00EF75B7">
      <w:pPr>
        <w:rPr>
          <w:b/>
        </w:rPr>
      </w:pPr>
      <w:r w:rsidRPr="00DA43F2">
        <w:rPr>
          <w:b/>
        </w:rPr>
        <w:t>Item IV</w:t>
      </w:r>
      <w:r>
        <w:tab/>
      </w:r>
      <w:r w:rsidRPr="00C81D94">
        <w:rPr>
          <w:b/>
        </w:rPr>
        <w:t>Consent Agenda</w:t>
      </w:r>
    </w:p>
    <w:p w:rsidR="00EF75B7" w:rsidRDefault="00EF75B7" w:rsidP="002B5285">
      <w:pPr>
        <w:numPr>
          <w:ilvl w:val="0"/>
          <w:numId w:val="6"/>
        </w:numPr>
        <w:ind w:left="1440"/>
      </w:pPr>
      <w:r w:rsidRPr="00DA43F2">
        <w:rPr>
          <w:b/>
        </w:rPr>
        <w:t xml:space="preserve">Minutes - </w:t>
      </w:r>
      <w:r>
        <w:t xml:space="preserve">Attached you will find the Minutes from the Executive Committee Meeting held </w:t>
      </w:r>
      <w:r w:rsidR="00D667E2">
        <w:t>June</w:t>
      </w:r>
      <w:r>
        <w:t xml:space="preserve"> </w:t>
      </w:r>
      <w:r w:rsidR="00F00157">
        <w:t>6</w:t>
      </w:r>
      <w:r>
        <w:t>, 201</w:t>
      </w:r>
      <w:r w:rsidR="00F00157">
        <w:t>9</w:t>
      </w:r>
      <w:r>
        <w:t>.</w:t>
      </w:r>
    </w:p>
    <w:p w:rsidR="00EF75B7" w:rsidRDefault="00EF75B7" w:rsidP="002B5285">
      <w:pPr>
        <w:numPr>
          <w:ilvl w:val="0"/>
          <w:numId w:val="6"/>
        </w:numPr>
        <w:ind w:left="1440"/>
      </w:pPr>
      <w:r w:rsidRPr="00DA43F2">
        <w:rPr>
          <w:b/>
        </w:rPr>
        <w:t>Treasurer's Reports</w:t>
      </w:r>
      <w:r>
        <w:t xml:space="preserve"> - Attached</w:t>
      </w:r>
      <w:r w:rsidRPr="00FA20FB">
        <w:t xml:space="preserve"> are the treasurer's reports for the month</w:t>
      </w:r>
      <w:r w:rsidR="006245F8">
        <w:t>s</w:t>
      </w:r>
      <w:r w:rsidR="00D452AE">
        <w:t xml:space="preserve"> </w:t>
      </w:r>
      <w:r w:rsidRPr="00FA20FB">
        <w:t>of</w:t>
      </w:r>
      <w:r w:rsidR="00544263">
        <w:t xml:space="preserve"> </w:t>
      </w:r>
      <w:r w:rsidR="008069DD">
        <w:t>May</w:t>
      </w:r>
      <w:r>
        <w:t xml:space="preserve"> </w:t>
      </w:r>
      <w:r w:rsidR="006245F8">
        <w:t>and June</w:t>
      </w:r>
      <w:r w:rsidR="009576A9">
        <w:t xml:space="preserve"> </w:t>
      </w:r>
      <w:r>
        <w:t>201</w:t>
      </w:r>
      <w:r w:rsidR="00F00157">
        <w:t>9</w:t>
      </w:r>
      <w:r>
        <w:t xml:space="preserve">.  The director recommends approval.  </w:t>
      </w:r>
      <w:r w:rsidRPr="00FA20FB">
        <w:t xml:space="preserve">  </w:t>
      </w:r>
    </w:p>
    <w:p w:rsidR="00EF75B7" w:rsidRDefault="00EF75B7" w:rsidP="00EF75B7">
      <w:pPr>
        <w:pStyle w:val="ListParagraph"/>
        <w:rPr>
          <w:b/>
        </w:rPr>
      </w:pPr>
    </w:p>
    <w:p w:rsidR="008079B6" w:rsidRDefault="00EF75B7" w:rsidP="008079B6">
      <w:pPr>
        <w:rPr>
          <w:b/>
        </w:rPr>
      </w:pPr>
      <w:r w:rsidRPr="004A6559">
        <w:rPr>
          <w:b/>
        </w:rPr>
        <w:t>Item VI</w:t>
      </w:r>
      <w:r>
        <w:rPr>
          <w:b/>
        </w:rPr>
        <w:tab/>
      </w:r>
      <w:r w:rsidRPr="00C81D94">
        <w:rPr>
          <w:b/>
        </w:rPr>
        <w:t>Administrative Report</w:t>
      </w:r>
    </w:p>
    <w:p w:rsidR="00C45E9E" w:rsidRDefault="00F00157" w:rsidP="00C45E9E">
      <w:pPr>
        <w:pStyle w:val="ListParagraph"/>
        <w:numPr>
          <w:ilvl w:val="1"/>
          <w:numId w:val="1"/>
        </w:numPr>
        <w:ind w:left="1440"/>
      </w:pPr>
      <w:r>
        <w:rPr>
          <w:b/>
          <w:u w:val="single"/>
        </w:rPr>
        <w:t>ISBE board Focus</w:t>
      </w:r>
      <w:r w:rsidR="008C0184" w:rsidRPr="00081737">
        <w:rPr>
          <w:b/>
          <w:u w:val="single"/>
        </w:rPr>
        <w:t>.</w:t>
      </w:r>
      <w:r w:rsidR="00EF75B7">
        <w:t xml:space="preserve">  </w:t>
      </w:r>
      <w:r>
        <w:t xml:space="preserve">As I mentioned in my last board update, ISBE and the DOE are focusing more on discrepancies between general education and special education student scores.  They are also looking at district eligibility, particularly by race, but there is much more discussion about looking at eligibility by income.  For those of you with a significant low income population, or significant </w:t>
      </w:r>
      <w:r w:rsidR="00364DC5">
        <w:t>s</w:t>
      </w:r>
      <w:r>
        <w:t xml:space="preserve">pecial </w:t>
      </w:r>
      <w:r w:rsidR="00364DC5">
        <w:t>e</w:t>
      </w:r>
      <w:r>
        <w:t xml:space="preserve">ducation </w:t>
      </w:r>
      <w:r w:rsidR="00364DC5">
        <w:t>p</w:t>
      </w:r>
      <w:r>
        <w:t xml:space="preserve">opulation, it is likely a good idea to disaggregate your data and know your data.   </w:t>
      </w:r>
      <w:r w:rsidR="006245F8">
        <w:t xml:space="preserve">   </w:t>
      </w:r>
    </w:p>
    <w:p w:rsidR="007801C2" w:rsidRPr="00C45E9E" w:rsidRDefault="00F00157" w:rsidP="007801C2">
      <w:pPr>
        <w:pStyle w:val="ListParagraph"/>
        <w:numPr>
          <w:ilvl w:val="1"/>
          <w:numId w:val="1"/>
        </w:numPr>
        <w:ind w:left="1440"/>
      </w:pPr>
      <w:r>
        <w:t xml:space="preserve">We obtained a </w:t>
      </w:r>
      <w:r w:rsidR="00915733">
        <w:t xml:space="preserve">grant from </w:t>
      </w:r>
      <w:r w:rsidR="00364DC5">
        <w:t>the U</w:t>
      </w:r>
      <w:r w:rsidR="00915733">
        <w:t>nite</w:t>
      </w:r>
      <w:r w:rsidR="00364DC5">
        <w:t>d W</w:t>
      </w:r>
      <w:r w:rsidR="00915733">
        <w:t xml:space="preserve">ay to increase our home intervention services to Dewitt County by </w:t>
      </w:r>
      <w:r w:rsidR="00364DC5">
        <w:t>one</w:t>
      </w:r>
      <w:r w:rsidR="00915733">
        <w:t xml:space="preserve"> day per week.  This is to help us coordinate services for those students involved with multiple agencies and who are at risk.  </w:t>
      </w:r>
    </w:p>
    <w:p w:rsidR="00C45E9E" w:rsidRDefault="002B09FF" w:rsidP="00C45E9E">
      <w:pPr>
        <w:pStyle w:val="ListParagraph"/>
        <w:numPr>
          <w:ilvl w:val="1"/>
          <w:numId w:val="1"/>
        </w:numPr>
        <w:ind w:left="1440"/>
      </w:pPr>
      <w:r>
        <w:t>D</w:t>
      </w:r>
      <w:r w:rsidR="00B662A8">
        <w:t>ue</w:t>
      </w:r>
      <w:r>
        <w:t xml:space="preserve"> to GATA changes with the federal grants, I will </w:t>
      </w:r>
      <w:r w:rsidR="00081737">
        <w:t xml:space="preserve">continue coming out to districts </w:t>
      </w:r>
      <w:r>
        <w:t xml:space="preserve">in </w:t>
      </w:r>
      <w:r w:rsidR="00B662A8">
        <w:t>l</w:t>
      </w:r>
      <w:r>
        <w:t xml:space="preserve">ate </w:t>
      </w:r>
      <w:r w:rsidR="00B662A8">
        <w:t>s</w:t>
      </w:r>
      <w:r>
        <w:t xml:space="preserve">pring to look at your requests for reimbursement of IDEA funds.  </w:t>
      </w:r>
      <w:r w:rsidR="00081737">
        <w:t xml:space="preserve">As I mentioned last year, </w:t>
      </w:r>
      <w:r>
        <w:t>I am now required to conduct an onsite visit and "</w:t>
      </w:r>
      <w:r w:rsidR="004D77BB">
        <w:t>a</w:t>
      </w:r>
      <w:r>
        <w:t xml:space="preserve">udit" your expenditure reports for IDEA funds.   </w:t>
      </w:r>
      <w:r w:rsidR="00915733">
        <w:t xml:space="preserve">I have contacted our </w:t>
      </w:r>
      <w:r w:rsidR="00364DC5">
        <w:t>a</w:t>
      </w:r>
      <w:r w:rsidR="00915733">
        <w:t xml:space="preserve">uditor to see if I will be required to do more on site visits now that we no longer see what you are requesting for reimbursement.  </w:t>
      </w:r>
      <w:r w:rsidR="004B35E9">
        <w:t xml:space="preserve">  </w:t>
      </w:r>
    </w:p>
    <w:p w:rsidR="00EE3F1A" w:rsidRDefault="00EE3F1A" w:rsidP="00C45E9E">
      <w:pPr>
        <w:pStyle w:val="ListParagraph"/>
        <w:numPr>
          <w:ilvl w:val="1"/>
          <w:numId w:val="1"/>
        </w:numPr>
        <w:ind w:left="1440"/>
      </w:pPr>
      <w:r>
        <w:t>Brandon Wright provided an excellent training on 504’</w:t>
      </w:r>
      <w:r w:rsidR="00140AF6">
        <w:t xml:space="preserve">s.  Unfortunately, he highlighted a number of issues that are common in schools in Illinois.  The </w:t>
      </w:r>
      <w:proofErr w:type="gramStart"/>
      <w:r w:rsidR="00140AF6">
        <w:t>number of parents winning monetary court settlements, because of districts not following the appropriate 504 procedures</w:t>
      </w:r>
      <w:r w:rsidR="00364DC5">
        <w:t>,</w:t>
      </w:r>
      <w:r w:rsidR="00140AF6">
        <w:t xml:space="preserve"> are</w:t>
      </w:r>
      <w:proofErr w:type="gramEnd"/>
      <w:r w:rsidR="00140AF6">
        <w:t xml:space="preserve"> increasing.  Even when a district has a good plan in place that meets a student’s needs, if they did not follow 504 procedures to evaluate, notify parents of their rights, etc. they are being required to pay monetary</w:t>
      </w:r>
      <w:r w:rsidR="00974BE9">
        <w:t xml:space="preserve"> damages to students because of “deliberate indifference”.  </w:t>
      </w:r>
    </w:p>
    <w:p w:rsidR="002B5285" w:rsidRDefault="002B5285" w:rsidP="006B0933">
      <w:pPr>
        <w:pStyle w:val="ListParagraph"/>
        <w:ind w:left="1440"/>
      </w:pPr>
    </w:p>
    <w:p w:rsidR="00EF75B7" w:rsidRPr="00D3759E" w:rsidRDefault="00EF75B7" w:rsidP="00EF75B7">
      <w:pPr>
        <w:ind w:left="1440"/>
        <w:rPr>
          <w:szCs w:val="24"/>
        </w:rPr>
      </w:pPr>
      <w:r>
        <w:t xml:space="preserve"> </w:t>
      </w:r>
    </w:p>
    <w:p w:rsidR="00EF75B7" w:rsidRPr="001F7B3D" w:rsidRDefault="00EF75B7" w:rsidP="00EF75B7">
      <w:pPr>
        <w:rPr>
          <w:rFonts w:ascii="Times New (W1)" w:hAnsi="Times New (W1)"/>
          <w:b/>
        </w:rPr>
      </w:pPr>
      <w:r w:rsidRPr="001F7B3D">
        <w:rPr>
          <w:b/>
        </w:rPr>
        <w:t>Item VII</w:t>
      </w:r>
      <w:r w:rsidR="001B1305">
        <w:rPr>
          <w:b/>
        </w:rPr>
        <w:t xml:space="preserve">    </w:t>
      </w:r>
      <w:r w:rsidR="008C0184">
        <w:rPr>
          <w:rFonts w:ascii="Times New (W1)" w:hAnsi="Times New (W1)"/>
          <w:b/>
        </w:rPr>
        <w:t>New Business</w:t>
      </w:r>
    </w:p>
    <w:p w:rsidR="00915733" w:rsidRDefault="006B0933" w:rsidP="00915733">
      <w:pPr>
        <w:pStyle w:val="ListParagraph"/>
        <w:numPr>
          <w:ilvl w:val="0"/>
          <w:numId w:val="19"/>
        </w:numPr>
        <w:ind w:left="1170"/>
      </w:pPr>
      <w:r>
        <w:t>Approval Regarding the Appointment, Employment, Compensation, Discipline, Retirement, Resignation or Dismissal of Employees</w:t>
      </w:r>
    </w:p>
    <w:p w:rsidR="00915733" w:rsidRDefault="00915733" w:rsidP="00915733">
      <w:pPr>
        <w:pStyle w:val="ListParagraph"/>
        <w:numPr>
          <w:ilvl w:val="3"/>
          <w:numId w:val="19"/>
        </w:numPr>
        <w:ind w:left="1800"/>
      </w:pPr>
      <w:r>
        <w:t xml:space="preserve">The Director recommends approval to increase Sara </w:t>
      </w:r>
      <w:proofErr w:type="spellStart"/>
      <w:r>
        <w:t>Derges</w:t>
      </w:r>
      <w:proofErr w:type="spellEnd"/>
      <w:r>
        <w:t>, OT from 1</w:t>
      </w:r>
      <w:r w:rsidR="00364DC5">
        <w:t>7</w:t>
      </w:r>
      <w:r>
        <w:t xml:space="preserve"> hours per week to 21 hours per week due to increase in </w:t>
      </w:r>
      <w:proofErr w:type="spellStart"/>
      <w:r w:rsidR="00364DC5">
        <w:t>H</w:t>
      </w:r>
      <w:r>
        <w:t>ammitt</w:t>
      </w:r>
      <w:proofErr w:type="spellEnd"/>
      <w:r>
        <w:t xml:space="preserve"> consult</w:t>
      </w:r>
      <w:r w:rsidR="00364DC5">
        <w:t>s</w:t>
      </w:r>
      <w:r>
        <w:t>;</w:t>
      </w:r>
    </w:p>
    <w:p w:rsidR="00915733" w:rsidRDefault="00915733" w:rsidP="00915733">
      <w:pPr>
        <w:pStyle w:val="ListParagraph"/>
        <w:numPr>
          <w:ilvl w:val="3"/>
          <w:numId w:val="19"/>
        </w:numPr>
        <w:ind w:left="1800"/>
      </w:pPr>
      <w:r>
        <w:t xml:space="preserve">The Director recommends accepting the </w:t>
      </w:r>
      <w:r w:rsidR="00364DC5">
        <w:t>r</w:t>
      </w:r>
      <w:r>
        <w:t xml:space="preserve">esignation of Toni </w:t>
      </w:r>
      <w:proofErr w:type="spellStart"/>
      <w:r>
        <w:t>Doak</w:t>
      </w:r>
      <w:proofErr w:type="spellEnd"/>
      <w:r>
        <w:t xml:space="preserve"> and Bethany </w:t>
      </w:r>
      <w:proofErr w:type="spellStart"/>
      <w:r>
        <w:t>Ho</w:t>
      </w:r>
      <w:r w:rsidR="00364DC5">
        <w:t>f</w:t>
      </w:r>
      <w:r>
        <w:t>fert</w:t>
      </w:r>
      <w:proofErr w:type="spellEnd"/>
      <w:r>
        <w:t>, School Psychologists</w:t>
      </w:r>
      <w:r w:rsidR="00364DC5">
        <w:t>;</w:t>
      </w:r>
      <w:r>
        <w:t xml:space="preserve"> </w:t>
      </w:r>
    </w:p>
    <w:p w:rsidR="00915733" w:rsidRDefault="00915733" w:rsidP="00915733">
      <w:pPr>
        <w:pStyle w:val="ListParagraph"/>
        <w:numPr>
          <w:ilvl w:val="3"/>
          <w:numId w:val="19"/>
        </w:numPr>
        <w:ind w:left="1800"/>
      </w:pPr>
      <w:r>
        <w:t xml:space="preserve">The Director </w:t>
      </w:r>
      <w:r w:rsidR="00364DC5">
        <w:t>r</w:t>
      </w:r>
      <w:r>
        <w:t xml:space="preserve">ecommends approving the hire of Stephanie </w:t>
      </w:r>
      <w:proofErr w:type="spellStart"/>
      <w:r>
        <w:t>Buhrow</w:t>
      </w:r>
      <w:proofErr w:type="spellEnd"/>
      <w:r>
        <w:t xml:space="preserve"> to replace Toni </w:t>
      </w:r>
      <w:proofErr w:type="spellStart"/>
      <w:r>
        <w:t>Doak</w:t>
      </w:r>
      <w:proofErr w:type="spellEnd"/>
      <w:r w:rsidR="001C6043">
        <w:t>,</w:t>
      </w:r>
      <w:r>
        <w:t xml:space="preserve"> serving the Heyworth and Clinton School Districts.  All costs are covered by Clinton</w:t>
      </w:r>
      <w:r w:rsidR="001C6043">
        <w:t>;</w:t>
      </w:r>
      <w:r>
        <w:t xml:space="preserve"> </w:t>
      </w:r>
    </w:p>
    <w:p w:rsidR="00915733" w:rsidRDefault="00915733" w:rsidP="00915733">
      <w:pPr>
        <w:pStyle w:val="ListParagraph"/>
        <w:numPr>
          <w:ilvl w:val="3"/>
          <w:numId w:val="19"/>
        </w:numPr>
        <w:ind w:left="1800"/>
      </w:pPr>
      <w:r>
        <w:t xml:space="preserve">The Director recommends approval to hire Dean Brown, Rebecca </w:t>
      </w:r>
      <w:proofErr w:type="spellStart"/>
      <w:r>
        <w:t>Billiter</w:t>
      </w:r>
      <w:proofErr w:type="spellEnd"/>
      <w:r>
        <w:t xml:space="preserve"> and Trisha Mann as Psychologists to fill in for losing Bethany </w:t>
      </w:r>
      <w:proofErr w:type="spellStart"/>
      <w:r>
        <w:t>Ho</w:t>
      </w:r>
      <w:r w:rsidR="001C6043">
        <w:t>f</w:t>
      </w:r>
      <w:r>
        <w:t>fert</w:t>
      </w:r>
      <w:proofErr w:type="spellEnd"/>
      <w:r>
        <w:t xml:space="preserve">. All non TRS employees.  </w:t>
      </w:r>
    </w:p>
    <w:p w:rsidR="00915733" w:rsidRDefault="00915733" w:rsidP="00915733">
      <w:pPr>
        <w:pStyle w:val="ListParagraph"/>
        <w:numPr>
          <w:ilvl w:val="3"/>
          <w:numId w:val="19"/>
        </w:numPr>
        <w:ind w:left="1800"/>
      </w:pPr>
      <w:r>
        <w:lastRenderedPageBreak/>
        <w:t xml:space="preserve">The Director recommends approval to decrease Katy Lane by 2 days a week and hire Jeffery </w:t>
      </w:r>
      <w:proofErr w:type="spellStart"/>
      <w:r>
        <w:t>Boyette</w:t>
      </w:r>
      <w:proofErr w:type="spellEnd"/>
      <w:r>
        <w:t xml:space="preserve"> </w:t>
      </w:r>
      <w:r w:rsidR="001C6043">
        <w:t xml:space="preserve">as </w:t>
      </w:r>
      <w:r>
        <w:t xml:space="preserve">contractual SLP to cover WLB, CEL and NHM. </w:t>
      </w:r>
    </w:p>
    <w:p w:rsidR="00915733" w:rsidRDefault="00915733" w:rsidP="00915733">
      <w:pPr>
        <w:pStyle w:val="ListParagraph"/>
        <w:numPr>
          <w:ilvl w:val="3"/>
          <w:numId w:val="19"/>
        </w:numPr>
        <w:ind w:left="1800"/>
      </w:pPr>
      <w:r>
        <w:t xml:space="preserve">The Director recommends increasing Julie </w:t>
      </w:r>
      <w:proofErr w:type="spellStart"/>
      <w:r>
        <w:t>Mulliken</w:t>
      </w:r>
      <w:proofErr w:type="spellEnd"/>
      <w:r>
        <w:t xml:space="preserve"> from .8 to 1.0 FTE.  This increase i</w:t>
      </w:r>
      <w:r w:rsidR="001C6043">
        <w:t>s</w:t>
      </w:r>
      <w:r>
        <w:t xml:space="preserve"> fully covered by the United Way Grant, which is on a two year cycle. </w:t>
      </w:r>
    </w:p>
    <w:p w:rsidR="006B0933" w:rsidRDefault="006B0933" w:rsidP="00720145">
      <w:pPr>
        <w:ind w:left="1080"/>
      </w:pPr>
    </w:p>
    <w:p w:rsidR="006B0933" w:rsidRDefault="006B0933" w:rsidP="006B0933">
      <w:pPr>
        <w:pStyle w:val="ListParagraph"/>
      </w:pPr>
      <w:r>
        <w:t>B.   Discussion Items</w:t>
      </w:r>
    </w:p>
    <w:p w:rsidR="00915733" w:rsidRDefault="00915733" w:rsidP="00915733">
      <w:pPr>
        <w:pStyle w:val="ListParagraph"/>
        <w:numPr>
          <w:ilvl w:val="0"/>
          <w:numId w:val="22"/>
        </w:numPr>
      </w:pPr>
      <w:r>
        <w:t>Discussion of devices to support new IEP program – As we have continue</w:t>
      </w:r>
      <w:r w:rsidR="001C6043">
        <w:t>d</w:t>
      </w:r>
      <w:r>
        <w:t xml:space="preserve"> to move toward a paper free IEP system, </w:t>
      </w:r>
      <w:r w:rsidR="000022D2">
        <w:t>we are able to have people sign in at meetings electronically. However, send</w:t>
      </w:r>
      <w:r w:rsidR="001C6043">
        <w:t>ing</w:t>
      </w:r>
      <w:r w:rsidR="000022D2">
        <w:t xml:space="preserve"> around a laptop is not only </w:t>
      </w:r>
      <w:proofErr w:type="gramStart"/>
      <w:r w:rsidR="001C6043">
        <w:t>im</w:t>
      </w:r>
      <w:r w:rsidR="000022D2">
        <w:t>practical,</w:t>
      </w:r>
      <w:proofErr w:type="gramEnd"/>
      <w:r w:rsidR="000022D2">
        <w:t xml:space="preserve"> it is often difficult to sign on a </w:t>
      </w:r>
      <w:proofErr w:type="spellStart"/>
      <w:r w:rsidR="000022D2">
        <w:t>trac</w:t>
      </w:r>
      <w:r w:rsidR="00B46E92">
        <w:t>k</w:t>
      </w:r>
      <w:r w:rsidR="000022D2">
        <w:t>pad</w:t>
      </w:r>
      <w:proofErr w:type="spellEnd"/>
      <w:r w:rsidR="000022D2">
        <w:t>.  For this reason we are recommending that districts have a devi</w:t>
      </w:r>
      <w:r w:rsidR="001C6043">
        <w:t>c</w:t>
      </w:r>
      <w:r w:rsidR="000022D2">
        <w:t>e in every building for sign</w:t>
      </w:r>
      <w:r w:rsidR="001C6043">
        <w:t>a</w:t>
      </w:r>
      <w:r w:rsidR="000022D2">
        <w:t>tures. IPAD</w:t>
      </w:r>
      <w:r w:rsidR="001C6043">
        <w:t>s</w:t>
      </w:r>
      <w:r w:rsidR="000022D2">
        <w:t xml:space="preserve"> are not needed or required.  A simple </w:t>
      </w:r>
      <w:r w:rsidR="001C6043">
        <w:t>A</w:t>
      </w:r>
      <w:r w:rsidR="000022D2">
        <w:t xml:space="preserve">mazon </w:t>
      </w:r>
      <w:r w:rsidR="001C6043">
        <w:t>F</w:t>
      </w:r>
      <w:r w:rsidR="000022D2">
        <w:t xml:space="preserve">ire ($50 to $100) or other device can be used to sign the IEP.  </w:t>
      </w:r>
    </w:p>
    <w:p w:rsidR="00915733" w:rsidRDefault="00915733" w:rsidP="00915733">
      <w:pPr>
        <w:pStyle w:val="ListParagraph"/>
        <w:numPr>
          <w:ilvl w:val="0"/>
          <w:numId w:val="22"/>
        </w:numPr>
        <w:ind w:left="2160"/>
      </w:pPr>
      <w:r>
        <w:t>Discussion of district employees lifting students with special needs.</w:t>
      </w:r>
      <w:r w:rsidR="000022D2">
        <w:t xml:space="preserve"> While our Physical Therapists continue to educate teachers and aides on effective lifting techniques, we continue to see teachers and aides lifting in a manner that is not recommended.  While I am concerned for the safety of every child, </w:t>
      </w:r>
      <w:r w:rsidR="00EE3F1A">
        <w:t xml:space="preserve">I am equally concerned about workers compensation claims.  There is a significant cost with even </w:t>
      </w:r>
      <w:r w:rsidR="001C6043">
        <w:t>one</w:t>
      </w:r>
      <w:r w:rsidR="00EE3F1A">
        <w:t xml:space="preserve"> claim.  Not only is the claim expensive, but if you have a claim, your worker’s comp insurance will increase.  For this reas</w:t>
      </w:r>
      <w:r w:rsidR="001C6043">
        <w:t>on, I recommend that districts with</w:t>
      </w:r>
      <w:r w:rsidR="00EE3F1A">
        <w:t xml:space="preserve"> students who are over 50 pounds should consider buying a tram lift.  While these may cost $5,000</w:t>
      </w:r>
      <w:r w:rsidR="001C6043">
        <w:t>,</w:t>
      </w:r>
      <w:r w:rsidR="00EE3F1A">
        <w:t xml:space="preserve"> they can be used with multiple student</w:t>
      </w:r>
      <w:r w:rsidR="001C6043">
        <w:t>s</w:t>
      </w:r>
      <w:r w:rsidR="00EE3F1A">
        <w:t xml:space="preserve">, can be used for transfers and as walkers which keeps you from buying multiple devices.  </w:t>
      </w:r>
    </w:p>
    <w:p w:rsidR="00915733" w:rsidRDefault="00915733" w:rsidP="00915733">
      <w:pPr>
        <w:pStyle w:val="ListParagraph"/>
        <w:numPr>
          <w:ilvl w:val="0"/>
          <w:numId w:val="22"/>
        </w:numPr>
        <w:ind w:left="2160"/>
      </w:pPr>
      <w:r>
        <w:t>Discussion of board meeting dates/places and possible approval to change meeting date/place</w:t>
      </w:r>
      <w:r w:rsidR="00EE3F1A">
        <w:t xml:space="preserve">.  As we have recently moved to a new Lincoln office, I would like to have </w:t>
      </w:r>
      <w:r w:rsidR="001C6043">
        <w:t>one</w:t>
      </w:r>
      <w:r w:rsidR="00EE3F1A">
        <w:t xml:space="preserve"> meeting this year in Lincoln.  </w:t>
      </w:r>
    </w:p>
    <w:p w:rsidR="009576A9" w:rsidRDefault="009576A9" w:rsidP="009576A9">
      <w:pPr>
        <w:pStyle w:val="ListParagraph"/>
      </w:pPr>
    </w:p>
    <w:p w:rsidR="00EF75B7" w:rsidRDefault="008C0184" w:rsidP="00EF75B7">
      <w:pPr>
        <w:rPr>
          <w:b/>
          <w:u w:val="single"/>
        </w:rPr>
      </w:pPr>
      <w:r>
        <w:rPr>
          <w:b/>
        </w:rPr>
        <w:t xml:space="preserve">Item </w:t>
      </w:r>
      <w:proofErr w:type="gramStart"/>
      <w:r>
        <w:rPr>
          <w:b/>
        </w:rPr>
        <w:t>VIII</w:t>
      </w:r>
      <w:r w:rsidR="00205AFF">
        <w:rPr>
          <w:b/>
        </w:rPr>
        <w:t xml:space="preserve">  </w:t>
      </w:r>
      <w:r w:rsidR="00EF75B7">
        <w:rPr>
          <w:b/>
          <w:u w:val="single"/>
        </w:rPr>
        <w:t>Old</w:t>
      </w:r>
      <w:proofErr w:type="gramEnd"/>
      <w:r w:rsidR="00EF75B7">
        <w:rPr>
          <w:b/>
          <w:u w:val="single"/>
        </w:rPr>
        <w:t xml:space="preserve"> Business</w:t>
      </w:r>
    </w:p>
    <w:sectPr w:rsidR="00EF75B7" w:rsidSect="001E54B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3EC"/>
    <w:multiLevelType w:val="hybridMultilevel"/>
    <w:tmpl w:val="9286B148"/>
    <w:lvl w:ilvl="0" w:tplc="932ED84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1AF"/>
    <w:multiLevelType w:val="hybridMultilevel"/>
    <w:tmpl w:val="3DA8CAB2"/>
    <w:lvl w:ilvl="0" w:tplc="F4C60804">
      <w:start w:val="6"/>
      <w:numFmt w:val="decimal"/>
      <w:lvlText w:val="%1."/>
      <w:lvlJc w:val="left"/>
      <w:pPr>
        <w:ind w:left="215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B65C7"/>
    <w:multiLevelType w:val="multilevel"/>
    <w:tmpl w:val="F2C03936"/>
    <w:lvl w:ilvl="0">
      <w:start w:val="1"/>
      <w:numFmt w:val="upperRoman"/>
      <w:lvlText w:val="%1."/>
      <w:lvlJc w:val="left"/>
      <w:pPr>
        <w:tabs>
          <w:tab w:val="num" w:pos="720"/>
        </w:tabs>
        <w:ind w:left="720" w:hanging="72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0E656F41"/>
    <w:multiLevelType w:val="hybridMultilevel"/>
    <w:tmpl w:val="E854901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0830B6B"/>
    <w:multiLevelType w:val="hybridMultilevel"/>
    <w:tmpl w:val="15F6F7A4"/>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B1B5CD8"/>
    <w:multiLevelType w:val="hybridMultilevel"/>
    <w:tmpl w:val="E854901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FE7003D"/>
    <w:multiLevelType w:val="hybridMultilevel"/>
    <w:tmpl w:val="6478E42A"/>
    <w:lvl w:ilvl="0" w:tplc="0409000F">
      <w:start w:val="1"/>
      <w:numFmt w:val="decimal"/>
      <w:lvlText w:val="%1."/>
      <w:lvlJc w:val="left"/>
      <w:pPr>
        <w:ind w:left="215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23DEC"/>
    <w:multiLevelType w:val="multilevel"/>
    <w:tmpl w:val="F2C03936"/>
    <w:lvl w:ilvl="0">
      <w:start w:val="1"/>
      <w:numFmt w:val="upperRoman"/>
      <w:lvlText w:val="%1."/>
      <w:lvlJc w:val="left"/>
      <w:pPr>
        <w:tabs>
          <w:tab w:val="num" w:pos="720"/>
        </w:tabs>
        <w:ind w:left="720" w:hanging="72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3A5A4F91"/>
    <w:multiLevelType w:val="hybridMultilevel"/>
    <w:tmpl w:val="6478E42A"/>
    <w:lvl w:ilvl="0" w:tplc="0409000F">
      <w:start w:val="1"/>
      <w:numFmt w:val="decimal"/>
      <w:lvlText w:val="%1."/>
      <w:lvlJc w:val="left"/>
      <w:pPr>
        <w:ind w:left="215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D369B"/>
    <w:multiLevelType w:val="hybridMultilevel"/>
    <w:tmpl w:val="15F6F7A4"/>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CF63A15"/>
    <w:multiLevelType w:val="hybridMultilevel"/>
    <w:tmpl w:val="D7B86EA6"/>
    <w:lvl w:ilvl="0" w:tplc="932ED846">
      <w:start w:val="4"/>
      <w:numFmt w:val="upperRoman"/>
      <w:lvlText w:val="%1."/>
      <w:lvlJc w:val="left"/>
      <w:pPr>
        <w:ind w:left="2155" w:hanging="72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1">
    <w:nsid w:val="4E8E5808"/>
    <w:multiLevelType w:val="hybridMultilevel"/>
    <w:tmpl w:val="E0F6F0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F97660A"/>
    <w:multiLevelType w:val="hybridMultilevel"/>
    <w:tmpl w:val="F0545E42"/>
    <w:lvl w:ilvl="0" w:tplc="A97A4AD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0D877A2"/>
    <w:multiLevelType w:val="hybridMultilevel"/>
    <w:tmpl w:val="6478E42A"/>
    <w:lvl w:ilvl="0" w:tplc="0409000F">
      <w:start w:val="1"/>
      <w:numFmt w:val="decimal"/>
      <w:lvlText w:val="%1."/>
      <w:lvlJc w:val="left"/>
      <w:pPr>
        <w:ind w:left="2155"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B23E03"/>
    <w:multiLevelType w:val="multilevel"/>
    <w:tmpl w:val="A0D829EC"/>
    <w:lvl w:ilvl="0">
      <w:start w:val="1"/>
      <w:numFmt w:val="upperLetter"/>
      <w:lvlText w:val="%1."/>
      <w:lvlJc w:val="left"/>
      <w:pPr>
        <w:tabs>
          <w:tab w:val="num" w:pos="720"/>
        </w:tabs>
        <w:ind w:left="720" w:hanging="72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nsid w:val="61F12AB5"/>
    <w:multiLevelType w:val="hybridMultilevel"/>
    <w:tmpl w:val="3D22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4004C4"/>
    <w:multiLevelType w:val="hybridMultilevel"/>
    <w:tmpl w:val="AF04BA8C"/>
    <w:lvl w:ilvl="0" w:tplc="DA7E8F4A">
      <w:start w:val="1"/>
      <w:numFmt w:val="upperLetter"/>
      <w:lvlText w:val="%1."/>
      <w:lvlJc w:val="left"/>
      <w:pPr>
        <w:ind w:left="1800" w:hanging="360"/>
      </w:pPr>
    </w:lvl>
    <w:lvl w:ilvl="1" w:tplc="0409000F">
      <w:start w:val="1"/>
      <w:numFmt w:val="decimal"/>
      <w:lvlText w:val="%2."/>
      <w:lvlJc w:val="left"/>
      <w:pPr>
        <w:ind w:left="243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6D173F"/>
    <w:multiLevelType w:val="hybridMultilevel"/>
    <w:tmpl w:val="093A69C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E7018E1"/>
    <w:multiLevelType w:val="hybridMultilevel"/>
    <w:tmpl w:val="15F6F7A4"/>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7170286C"/>
    <w:multiLevelType w:val="hybridMultilevel"/>
    <w:tmpl w:val="E854901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3E02371"/>
    <w:multiLevelType w:val="hybridMultilevel"/>
    <w:tmpl w:val="77D81040"/>
    <w:lvl w:ilvl="0" w:tplc="A7D07C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F44DF0"/>
    <w:multiLevelType w:val="hybridMultilevel"/>
    <w:tmpl w:val="5B240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0"/>
  </w:num>
  <w:num w:numId="3">
    <w:abstractNumId w:val="12"/>
  </w:num>
  <w:num w:numId="4">
    <w:abstractNumId w:val="4"/>
  </w:num>
  <w:num w:numId="5">
    <w:abstractNumId w:val="5"/>
  </w:num>
  <w:num w:numId="6">
    <w:abstractNumId w:val="17"/>
  </w:num>
  <w:num w:numId="7">
    <w:abstractNumId w:val="16"/>
  </w:num>
  <w:num w:numId="8">
    <w:abstractNumId w:val="21"/>
  </w:num>
  <w:num w:numId="9">
    <w:abstractNumId w:val="18"/>
  </w:num>
  <w:num w:numId="10">
    <w:abstractNumId w:val="15"/>
  </w:num>
  <w:num w:numId="11">
    <w:abstractNumId w:val="19"/>
  </w:num>
  <w:num w:numId="12">
    <w:abstractNumId w:val="2"/>
  </w:num>
  <w:num w:numId="13">
    <w:abstractNumId w:val="0"/>
  </w:num>
  <w:num w:numId="14">
    <w:abstractNumId w:val="10"/>
  </w:num>
  <w:num w:numId="15">
    <w:abstractNumId w:val="6"/>
  </w:num>
  <w:num w:numId="16">
    <w:abstractNumId w:val="11"/>
  </w:num>
  <w:num w:numId="17">
    <w:abstractNumId w:val="1"/>
  </w:num>
  <w:num w:numId="18">
    <w:abstractNumId w:val="14"/>
  </w:num>
  <w:num w:numId="19">
    <w:abstractNumId w:val="9"/>
  </w:num>
  <w:num w:numId="20">
    <w:abstractNumId w:val="3"/>
  </w:num>
  <w:num w:numId="21">
    <w:abstractNumId w:val="13"/>
  </w:num>
  <w:num w:numId="2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710E4"/>
    <w:rsid w:val="000022D2"/>
    <w:rsid w:val="000179EF"/>
    <w:rsid w:val="000340C2"/>
    <w:rsid w:val="00034A6A"/>
    <w:rsid w:val="00040423"/>
    <w:rsid w:val="0005536E"/>
    <w:rsid w:val="000602BA"/>
    <w:rsid w:val="0006490E"/>
    <w:rsid w:val="000663AC"/>
    <w:rsid w:val="00073FDB"/>
    <w:rsid w:val="00081737"/>
    <w:rsid w:val="00082513"/>
    <w:rsid w:val="00083CD5"/>
    <w:rsid w:val="000946A7"/>
    <w:rsid w:val="000A1C8B"/>
    <w:rsid w:val="000C3E00"/>
    <w:rsid w:val="000E4135"/>
    <w:rsid w:val="000E6101"/>
    <w:rsid w:val="000F4301"/>
    <w:rsid w:val="000F4327"/>
    <w:rsid w:val="0010060C"/>
    <w:rsid w:val="00110263"/>
    <w:rsid w:val="00121241"/>
    <w:rsid w:val="00121A91"/>
    <w:rsid w:val="00127D6F"/>
    <w:rsid w:val="00133BC9"/>
    <w:rsid w:val="00135377"/>
    <w:rsid w:val="00140AF6"/>
    <w:rsid w:val="00144D31"/>
    <w:rsid w:val="00145FEF"/>
    <w:rsid w:val="00147FE0"/>
    <w:rsid w:val="00174DFB"/>
    <w:rsid w:val="0018524F"/>
    <w:rsid w:val="001A54AF"/>
    <w:rsid w:val="001A61A6"/>
    <w:rsid w:val="001B1305"/>
    <w:rsid w:val="001C6043"/>
    <w:rsid w:val="001C7721"/>
    <w:rsid w:val="001E54B5"/>
    <w:rsid w:val="001E7BA5"/>
    <w:rsid w:val="00205AFF"/>
    <w:rsid w:val="00210265"/>
    <w:rsid w:val="0023657D"/>
    <w:rsid w:val="00242384"/>
    <w:rsid w:val="00272788"/>
    <w:rsid w:val="00275A32"/>
    <w:rsid w:val="00277442"/>
    <w:rsid w:val="0027764B"/>
    <w:rsid w:val="002823F9"/>
    <w:rsid w:val="00284B9E"/>
    <w:rsid w:val="00292BB2"/>
    <w:rsid w:val="002B09FF"/>
    <w:rsid w:val="002B5285"/>
    <w:rsid w:val="002D45B4"/>
    <w:rsid w:val="002D4ACE"/>
    <w:rsid w:val="002F7F51"/>
    <w:rsid w:val="003153D4"/>
    <w:rsid w:val="00321690"/>
    <w:rsid w:val="00325D55"/>
    <w:rsid w:val="00330768"/>
    <w:rsid w:val="0033079D"/>
    <w:rsid w:val="0033530F"/>
    <w:rsid w:val="003456B9"/>
    <w:rsid w:val="00352C49"/>
    <w:rsid w:val="00364DC5"/>
    <w:rsid w:val="00366C2A"/>
    <w:rsid w:val="003748E9"/>
    <w:rsid w:val="00374DEA"/>
    <w:rsid w:val="00382829"/>
    <w:rsid w:val="003853BE"/>
    <w:rsid w:val="0038667E"/>
    <w:rsid w:val="00395237"/>
    <w:rsid w:val="0039543E"/>
    <w:rsid w:val="003A3C85"/>
    <w:rsid w:val="003B20AE"/>
    <w:rsid w:val="003B56C8"/>
    <w:rsid w:val="003D2498"/>
    <w:rsid w:val="003E076D"/>
    <w:rsid w:val="003E53C0"/>
    <w:rsid w:val="003E6D9E"/>
    <w:rsid w:val="003F13B8"/>
    <w:rsid w:val="00401891"/>
    <w:rsid w:val="0040607F"/>
    <w:rsid w:val="00410FEF"/>
    <w:rsid w:val="00426F16"/>
    <w:rsid w:val="00432E74"/>
    <w:rsid w:val="0043405D"/>
    <w:rsid w:val="00435412"/>
    <w:rsid w:val="00437BBC"/>
    <w:rsid w:val="004441E2"/>
    <w:rsid w:val="004448FA"/>
    <w:rsid w:val="00451935"/>
    <w:rsid w:val="004551E7"/>
    <w:rsid w:val="004558D7"/>
    <w:rsid w:val="00460F01"/>
    <w:rsid w:val="004B35E9"/>
    <w:rsid w:val="004C3046"/>
    <w:rsid w:val="004C7022"/>
    <w:rsid w:val="004D00CC"/>
    <w:rsid w:val="004D0293"/>
    <w:rsid w:val="004D1990"/>
    <w:rsid w:val="004D4A8E"/>
    <w:rsid w:val="004D58CD"/>
    <w:rsid w:val="004D597A"/>
    <w:rsid w:val="004D77BB"/>
    <w:rsid w:val="004F2583"/>
    <w:rsid w:val="00507ABE"/>
    <w:rsid w:val="005209E5"/>
    <w:rsid w:val="00544263"/>
    <w:rsid w:val="005565EC"/>
    <w:rsid w:val="00562733"/>
    <w:rsid w:val="00570699"/>
    <w:rsid w:val="0058595C"/>
    <w:rsid w:val="00594DF4"/>
    <w:rsid w:val="00597263"/>
    <w:rsid w:val="005A2094"/>
    <w:rsid w:val="005A41CE"/>
    <w:rsid w:val="005A42CF"/>
    <w:rsid w:val="005A66E9"/>
    <w:rsid w:val="005B4151"/>
    <w:rsid w:val="005E1E21"/>
    <w:rsid w:val="005E51BC"/>
    <w:rsid w:val="005F08D2"/>
    <w:rsid w:val="005F31F7"/>
    <w:rsid w:val="005F5376"/>
    <w:rsid w:val="005F733A"/>
    <w:rsid w:val="006041F5"/>
    <w:rsid w:val="006060BF"/>
    <w:rsid w:val="00612C15"/>
    <w:rsid w:val="00613FAE"/>
    <w:rsid w:val="006213A3"/>
    <w:rsid w:val="006226EA"/>
    <w:rsid w:val="006245F8"/>
    <w:rsid w:val="00643D10"/>
    <w:rsid w:val="00654502"/>
    <w:rsid w:val="00660220"/>
    <w:rsid w:val="0067008F"/>
    <w:rsid w:val="00673596"/>
    <w:rsid w:val="00675FEC"/>
    <w:rsid w:val="00691553"/>
    <w:rsid w:val="006B0933"/>
    <w:rsid w:val="006B3F6D"/>
    <w:rsid w:val="006C0BA4"/>
    <w:rsid w:val="006E0000"/>
    <w:rsid w:val="006E2B20"/>
    <w:rsid w:val="006E34F0"/>
    <w:rsid w:val="006F04F0"/>
    <w:rsid w:val="006F5576"/>
    <w:rsid w:val="00713463"/>
    <w:rsid w:val="00720145"/>
    <w:rsid w:val="00721E0E"/>
    <w:rsid w:val="0073013C"/>
    <w:rsid w:val="00731436"/>
    <w:rsid w:val="00732401"/>
    <w:rsid w:val="0073419D"/>
    <w:rsid w:val="00735A76"/>
    <w:rsid w:val="00742A35"/>
    <w:rsid w:val="007430F1"/>
    <w:rsid w:val="00744C04"/>
    <w:rsid w:val="00751EA3"/>
    <w:rsid w:val="00756CD4"/>
    <w:rsid w:val="007669EA"/>
    <w:rsid w:val="0077351B"/>
    <w:rsid w:val="007777BE"/>
    <w:rsid w:val="007801C2"/>
    <w:rsid w:val="00786252"/>
    <w:rsid w:val="007904BC"/>
    <w:rsid w:val="00796BDF"/>
    <w:rsid w:val="007A7F6C"/>
    <w:rsid w:val="007A7FAC"/>
    <w:rsid w:val="007C6EB3"/>
    <w:rsid w:val="007D68CF"/>
    <w:rsid w:val="007D6F29"/>
    <w:rsid w:val="007E3560"/>
    <w:rsid w:val="008069DD"/>
    <w:rsid w:val="008079B6"/>
    <w:rsid w:val="00810473"/>
    <w:rsid w:val="008115BB"/>
    <w:rsid w:val="00811FA5"/>
    <w:rsid w:val="0081271E"/>
    <w:rsid w:val="008275B3"/>
    <w:rsid w:val="00837DB2"/>
    <w:rsid w:val="008406F8"/>
    <w:rsid w:val="00843A51"/>
    <w:rsid w:val="00844222"/>
    <w:rsid w:val="00862CCA"/>
    <w:rsid w:val="00865338"/>
    <w:rsid w:val="00866682"/>
    <w:rsid w:val="00870970"/>
    <w:rsid w:val="008915CA"/>
    <w:rsid w:val="00895279"/>
    <w:rsid w:val="00895ACE"/>
    <w:rsid w:val="008A6372"/>
    <w:rsid w:val="008B4DE9"/>
    <w:rsid w:val="008C0184"/>
    <w:rsid w:val="008D107F"/>
    <w:rsid w:val="008E1D8B"/>
    <w:rsid w:val="008E3843"/>
    <w:rsid w:val="008F0518"/>
    <w:rsid w:val="008F4C30"/>
    <w:rsid w:val="00900377"/>
    <w:rsid w:val="0090117D"/>
    <w:rsid w:val="009063EF"/>
    <w:rsid w:val="00912988"/>
    <w:rsid w:val="00915733"/>
    <w:rsid w:val="00923CFE"/>
    <w:rsid w:val="00937E0A"/>
    <w:rsid w:val="00941AB9"/>
    <w:rsid w:val="00946848"/>
    <w:rsid w:val="00955DC7"/>
    <w:rsid w:val="009567B6"/>
    <w:rsid w:val="009576A9"/>
    <w:rsid w:val="0097284D"/>
    <w:rsid w:val="00974BE9"/>
    <w:rsid w:val="0099455A"/>
    <w:rsid w:val="009B6357"/>
    <w:rsid w:val="009B6F2D"/>
    <w:rsid w:val="009B78C2"/>
    <w:rsid w:val="009C6492"/>
    <w:rsid w:val="009E01E0"/>
    <w:rsid w:val="009F5FB6"/>
    <w:rsid w:val="00A10D87"/>
    <w:rsid w:val="00A11AA0"/>
    <w:rsid w:val="00A22DB8"/>
    <w:rsid w:val="00A355E7"/>
    <w:rsid w:val="00A3566E"/>
    <w:rsid w:val="00A50330"/>
    <w:rsid w:val="00A50BDE"/>
    <w:rsid w:val="00A56538"/>
    <w:rsid w:val="00A9026F"/>
    <w:rsid w:val="00A90BD3"/>
    <w:rsid w:val="00AA1DEC"/>
    <w:rsid w:val="00AA7D22"/>
    <w:rsid w:val="00AC4439"/>
    <w:rsid w:val="00AD2664"/>
    <w:rsid w:val="00AF6C68"/>
    <w:rsid w:val="00B01970"/>
    <w:rsid w:val="00B0701C"/>
    <w:rsid w:val="00B21C7D"/>
    <w:rsid w:val="00B23B1D"/>
    <w:rsid w:val="00B2731F"/>
    <w:rsid w:val="00B46E92"/>
    <w:rsid w:val="00B475A9"/>
    <w:rsid w:val="00B532A5"/>
    <w:rsid w:val="00B62108"/>
    <w:rsid w:val="00B65F3A"/>
    <w:rsid w:val="00B662A8"/>
    <w:rsid w:val="00B66907"/>
    <w:rsid w:val="00B74C4D"/>
    <w:rsid w:val="00B80551"/>
    <w:rsid w:val="00B87BBC"/>
    <w:rsid w:val="00B90323"/>
    <w:rsid w:val="00B905D0"/>
    <w:rsid w:val="00B909F7"/>
    <w:rsid w:val="00B94674"/>
    <w:rsid w:val="00BA502A"/>
    <w:rsid w:val="00BB08E7"/>
    <w:rsid w:val="00BC3104"/>
    <w:rsid w:val="00BC3397"/>
    <w:rsid w:val="00BD0447"/>
    <w:rsid w:val="00BD5DD1"/>
    <w:rsid w:val="00BE2CD9"/>
    <w:rsid w:val="00C02F02"/>
    <w:rsid w:val="00C03B51"/>
    <w:rsid w:val="00C218F8"/>
    <w:rsid w:val="00C224CA"/>
    <w:rsid w:val="00C358EF"/>
    <w:rsid w:val="00C40240"/>
    <w:rsid w:val="00C42EB8"/>
    <w:rsid w:val="00C45E9E"/>
    <w:rsid w:val="00C560F3"/>
    <w:rsid w:val="00C621B8"/>
    <w:rsid w:val="00C63151"/>
    <w:rsid w:val="00C710E4"/>
    <w:rsid w:val="00CB4FF1"/>
    <w:rsid w:val="00CC21E4"/>
    <w:rsid w:val="00CC3C9D"/>
    <w:rsid w:val="00CD7CED"/>
    <w:rsid w:val="00CE0F39"/>
    <w:rsid w:val="00CE25DE"/>
    <w:rsid w:val="00CF025C"/>
    <w:rsid w:val="00CF07B2"/>
    <w:rsid w:val="00D20E86"/>
    <w:rsid w:val="00D22E30"/>
    <w:rsid w:val="00D306AA"/>
    <w:rsid w:val="00D3759E"/>
    <w:rsid w:val="00D41BD3"/>
    <w:rsid w:val="00D43ECD"/>
    <w:rsid w:val="00D445CC"/>
    <w:rsid w:val="00D452AE"/>
    <w:rsid w:val="00D5457D"/>
    <w:rsid w:val="00D56EE0"/>
    <w:rsid w:val="00D667E2"/>
    <w:rsid w:val="00D7234C"/>
    <w:rsid w:val="00D7399A"/>
    <w:rsid w:val="00D936D5"/>
    <w:rsid w:val="00DA7FAF"/>
    <w:rsid w:val="00DC1FE4"/>
    <w:rsid w:val="00DD4B70"/>
    <w:rsid w:val="00DD6879"/>
    <w:rsid w:val="00DF5542"/>
    <w:rsid w:val="00DF5C7C"/>
    <w:rsid w:val="00DF797A"/>
    <w:rsid w:val="00E02BB3"/>
    <w:rsid w:val="00E0509A"/>
    <w:rsid w:val="00E102BE"/>
    <w:rsid w:val="00E17220"/>
    <w:rsid w:val="00E20828"/>
    <w:rsid w:val="00E248B4"/>
    <w:rsid w:val="00E32430"/>
    <w:rsid w:val="00E37525"/>
    <w:rsid w:val="00E40292"/>
    <w:rsid w:val="00E5397C"/>
    <w:rsid w:val="00E63CDC"/>
    <w:rsid w:val="00E66DD4"/>
    <w:rsid w:val="00E808C0"/>
    <w:rsid w:val="00E84BEF"/>
    <w:rsid w:val="00E92FD7"/>
    <w:rsid w:val="00EA222A"/>
    <w:rsid w:val="00EA3C0D"/>
    <w:rsid w:val="00EA5C64"/>
    <w:rsid w:val="00ED1C1C"/>
    <w:rsid w:val="00ED28D4"/>
    <w:rsid w:val="00ED6B75"/>
    <w:rsid w:val="00EE2805"/>
    <w:rsid w:val="00EE3F1A"/>
    <w:rsid w:val="00EE438B"/>
    <w:rsid w:val="00EE4408"/>
    <w:rsid w:val="00EE64E5"/>
    <w:rsid w:val="00EE6B1C"/>
    <w:rsid w:val="00EF58D1"/>
    <w:rsid w:val="00EF644D"/>
    <w:rsid w:val="00EF75B7"/>
    <w:rsid w:val="00F00157"/>
    <w:rsid w:val="00F010F0"/>
    <w:rsid w:val="00F01775"/>
    <w:rsid w:val="00F14176"/>
    <w:rsid w:val="00F2426A"/>
    <w:rsid w:val="00F40E43"/>
    <w:rsid w:val="00F410BB"/>
    <w:rsid w:val="00F54510"/>
    <w:rsid w:val="00F56A1F"/>
    <w:rsid w:val="00F66168"/>
    <w:rsid w:val="00F66B0F"/>
    <w:rsid w:val="00F80B88"/>
    <w:rsid w:val="00F819FA"/>
    <w:rsid w:val="00F9575C"/>
    <w:rsid w:val="00F969C4"/>
    <w:rsid w:val="00FA3385"/>
    <w:rsid w:val="00FA7004"/>
    <w:rsid w:val="00FC0B5D"/>
    <w:rsid w:val="00FC6F79"/>
    <w:rsid w:val="00FC7C5D"/>
    <w:rsid w:val="00FD1ADD"/>
    <w:rsid w:val="00FD714A"/>
    <w:rsid w:val="00FD72A4"/>
    <w:rsid w:val="00FE321D"/>
    <w:rsid w:val="00FF1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C2"/>
    <w:rPr>
      <w:rFonts w:ascii="Garamond" w:hAnsi="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E54B5"/>
    <w:rPr>
      <w:rFonts w:ascii="Arial" w:hAnsi="Arial"/>
      <w:sz w:val="20"/>
    </w:rPr>
  </w:style>
  <w:style w:type="paragraph" w:styleId="EnvelopeAddress">
    <w:name w:val="envelope address"/>
    <w:basedOn w:val="Normal"/>
    <w:rsid w:val="001E54B5"/>
    <w:pPr>
      <w:framePr w:w="7920" w:h="1980" w:hRule="exact" w:hSpace="180" w:wrap="auto" w:hAnchor="page" w:xAlign="center" w:yAlign="bottom"/>
      <w:ind w:left="2880"/>
    </w:pPr>
  </w:style>
  <w:style w:type="paragraph" w:styleId="BalloonText">
    <w:name w:val="Balloon Text"/>
    <w:basedOn w:val="Normal"/>
    <w:semiHidden/>
    <w:rsid w:val="003E076D"/>
    <w:rPr>
      <w:rFonts w:ascii="Tahoma" w:hAnsi="Tahoma" w:cs="Tahoma"/>
      <w:sz w:val="16"/>
      <w:szCs w:val="16"/>
    </w:rPr>
  </w:style>
  <w:style w:type="paragraph" w:styleId="ListParagraph">
    <w:name w:val="List Paragraph"/>
    <w:basedOn w:val="Normal"/>
    <w:uiPriority w:val="34"/>
    <w:qFormat/>
    <w:rsid w:val="00B475A9"/>
    <w:pPr>
      <w:ind w:left="720"/>
    </w:pPr>
  </w:style>
  <w:style w:type="character" w:customStyle="1" w:styleId="content">
    <w:name w:val="content"/>
    <w:basedOn w:val="DefaultParagraphFont"/>
    <w:rsid w:val="00EF75B7"/>
  </w:style>
</w:styles>
</file>

<file path=word/webSettings.xml><?xml version="1.0" encoding="utf-8"?>
<w:webSettings xmlns:r="http://schemas.openxmlformats.org/officeDocument/2006/relationships" xmlns:w="http://schemas.openxmlformats.org/wordprocessingml/2006/main">
  <w:divs>
    <w:div w:id="2201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5960-6A89-4E8D-9F25-01AE6186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Tri-County Special Education Association</vt:lpstr>
    </vt:vector>
  </TitlesOfParts>
  <Company>Microsoft</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Tri-County Special Education Association</dc:title>
  <dc:creator>TRI COUNTY SPECIAL EDUCATION</dc:creator>
  <cp:lastModifiedBy>jvanbibb</cp:lastModifiedBy>
  <cp:revision>2</cp:revision>
  <cp:lastPrinted>2016-08-10T18:20:00Z</cp:lastPrinted>
  <dcterms:created xsi:type="dcterms:W3CDTF">2019-08-26T15:48:00Z</dcterms:created>
  <dcterms:modified xsi:type="dcterms:W3CDTF">2019-08-26T15:48:00Z</dcterms:modified>
</cp:coreProperties>
</file>